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BD47C" w14:textId="77777777" w:rsidR="006D0F5D" w:rsidRPr="006D0F5D" w:rsidRDefault="006D0F5D" w:rsidP="006D0F5D">
      <w:pPr>
        <w:pStyle w:val="paragraph"/>
        <w:spacing w:before="0" w:beforeAutospacing="0" w:after="0" w:afterAutospacing="0"/>
        <w:textAlignment w:val="baseline"/>
        <w:rPr>
          <w:rFonts w:ascii="Segoe UI" w:hAnsi="Segoe UI" w:cs="Segoe UI"/>
          <w:b/>
          <w:bCs/>
          <w:sz w:val="18"/>
          <w:szCs w:val="18"/>
          <w:u w:val="single"/>
        </w:rPr>
      </w:pPr>
      <w:r w:rsidRPr="006D0F5D">
        <w:rPr>
          <w:rStyle w:val="normaltextrun"/>
          <w:rFonts w:ascii="Arial" w:hAnsi="Arial" w:cs="Arial"/>
          <w:b/>
          <w:bCs/>
          <w:u w:val="single"/>
          <w:lang w:val="en-US"/>
        </w:rPr>
        <w:t xml:space="preserve">Checking Learner </w:t>
      </w:r>
      <w:r w:rsidRPr="006D0F5D">
        <w:rPr>
          <w:rStyle w:val="findhit"/>
          <w:rFonts w:ascii="Arial" w:hAnsi="Arial" w:cs="Arial"/>
          <w:b/>
          <w:bCs/>
          <w:u w:val="single"/>
          <w:shd w:val="clear" w:color="auto" w:fill="FFEE80"/>
          <w:lang w:val="en-US"/>
        </w:rPr>
        <w:t>Identity</w:t>
      </w:r>
      <w:r w:rsidRPr="006D0F5D">
        <w:rPr>
          <w:rStyle w:val="normaltextrun"/>
          <w:rFonts w:ascii="Arial" w:hAnsi="Arial" w:cs="Arial"/>
          <w:b/>
          <w:bCs/>
          <w:u w:val="single"/>
          <w:lang w:val="en-US"/>
        </w:rPr>
        <w:t xml:space="preserve"> and attendance monitoring throughout practice-based Learning</w:t>
      </w:r>
      <w:r w:rsidRPr="006D0F5D">
        <w:rPr>
          <w:rStyle w:val="eop"/>
          <w:rFonts w:ascii="Arial" w:hAnsi="Arial" w:cs="Arial"/>
          <w:b/>
          <w:bCs/>
          <w:u w:val="single"/>
        </w:rPr>
        <w:t> </w:t>
      </w:r>
    </w:p>
    <w:p w14:paraId="04E37BF5"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2617107D" w14:textId="77777777" w:rsidR="006D0F5D" w:rsidRDefault="006D0F5D" w:rsidP="006D0F5D">
      <w:pPr>
        <w:pStyle w:val="paragraph"/>
        <w:spacing w:before="0" w:beforeAutospacing="0" w:after="0" w:afterAutospacing="0"/>
        <w:textAlignment w:val="baseline"/>
        <w:rPr>
          <w:rStyle w:val="eop"/>
          <w:rFonts w:ascii="Arial" w:hAnsi="Arial" w:cs="Arial"/>
          <w:sz w:val="22"/>
          <w:szCs w:val="22"/>
          <w:bdr w:val="none" w:sz="0" w:space="0" w:color="auto" w:frame="1"/>
          <w:shd w:val="clear" w:color="auto" w:fill="C6C6C6"/>
        </w:rPr>
      </w:pPr>
      <w:r>
        <w:rPr>
          <w:rStyle w:val="normaltextrun"/>
          <w:rFonts w:ascii="Arial" w:hAnsi="Arial" w:cs="Arial"/>
          <w:sz w:val="22"/>
          <w:szCs w:val="22"/>
          <w:lang w:val="en-US"/>
        </w:rPr>
        <w:t xml:space="preserve">QMU requires an </w:t>
      </w:r>
      <w:r>
        <w:rPr>
          <w:rStyle w:val="findhit"/>
          <w:rFonts w:ascii="Arial" w:hAnsi="Arial" w:cs="Arial"/>
          <w:sz w:val="22"/>
          <w:szCs w:val="22"/>
          <w:shd w:val="clear" w:color="auto" w:fill="FFEE80"/>
          <w:lang w:val="en-US"/>
        </w:rPr>
        <w:t>identity</w:t>
      </w:r>
      <w:r>
        <w:rPr>
          <w:rStyle w:val="normaltextrun"/>
          <w:rFonts w:ascii="Arial" w:hAnsi="Arial" w:cs="Arial"/>
          <w:sz w:val="22"/>
          <w:szCs w:val="22"/>
          <w:lang w:val="en-US"/>
        </w:rPr>
        <w:t xml:space="preserve"> check to be carried out at the beginning of each practice-based learning module and attendance to be formally monitored.</w:t>
      </w:r>
      <w:r>
        <w:rPr>
          <w:rStyle w:val="eop"/>
          <w:rFonts w:ascii="Arial" w:hAnsi="Arial" w:cs="Arial"/>
          <w:sz w:val="22"/>
          <w:szCs w:val="22"/>
          <w:bdr w:val="none" w:sz="0" w:space="0" w:color="auto" w:frame="1"/>
          <w:shd w:val="clear" w:color="auto" w:fill="C6C6C6"/>
        </w:rPr>
        <w:t> </w:t>
      </w:r>
    </w:p>
    <w:p w14:paraId="52E560C9"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p>
    <w:p w14:paraId="5DE064DF" w14:textId="32970800" w:rsidR="006D0F5D" w:rsidRDefault="006D0F5D" w:rsidP="006D0F5D">
      <w:pPr>
        <w:pStyle w:val="paragraph"/>
        <w:spacing w:before="0" w:beforeAutospacing="0" w:after="0" w:afterAutospacing="0"/>
        <w:textAlignment w:val="baseline"/>
        <w:rPr>
          <w:rFonts w:ascii="Segoe UI" w:hAnsi="Segoe UI" w:cs="Segoe UI"/>
          <w:b/>
          <w:bCs/>
          <w:sz w:val="18"/>
          <w:szCs w:val="18"/>
        </w:rPr>
      </w:pPr>
      <w:r>
        <w:rPr>
          <w:rStyle w:val="findhit"/>
          <w:rFonts w:ascii="Arial" w:hAnsi="Arial" w:cs="Arial"/>
          <w:b/>
          <w:bCs/>
          <w:sz w:val="22"/>
          <w:szCs w:val="22"/>
          <w:shd w:val="clear" w:color="auto" w:fill="FFEE80"/>
          <w:lang w:val="en-US"/>
        </w:rPr>
        <w:t>Identity</w:t>
      </w:r>
      <w:r>
        <w:rPr>
          <w:rStyle w:val="normaltextrun"/>
          <w:rFonts w:ascii="Arial" w:hAnsi="Arial" w:cs="Arial"/>
          <w:b/>
          <w:bCs/>
          <w:sz w:val="22"/>
          <w:szCs w:val="22"/>
          <w:lang w:val="en-US"/>
        </w:rPr>
        <w:t xml:space="preserve"> checking</w:t>
      </w:r>
      <w:r>
        <w:rPr>
          <w:rStyle w:val="eop"/>
          <w:rFonts w:ascii="Arial" w:hAnsi="Arial" w:cs="Arial"/>
          <w:b/>
          <w:bCs/>
          <w:sz w:val="22"/>
          <w:szCs w:val="22"/>
          <w:bdr w:val="none" w:sz="0" w:space="0" w:color="auto" w:frame="1"/>
          <w:shd w:val="clear" w:color="auto" w:fill="C6C6C6"/>
        </w:rPr>
        <w:t> </w:t>
      </w:r>
    </w:p>
    <w:p w14:paraId="048ABA93"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Learner </w:t>
      </w:r>
      <w:r>
        <w:rPr>
          <w:rStyle w:val="findhit"/>
          <w:rFonts w:ascii="Arial" w:hAnsi="Arial" w:cs="Arial"/>
          <w:sz w:val="22"/>
          <w:szCs w:val="22"/>
          <w:shd w:val="clear" w:color="auto" w:fill="FFEE80"/>
          <w:lang w:val="en-US"/>
        </w:rPr>
        <w:t>identity</w:t>
      </w:r>
      <w:r>
        <w:rPr>
          <w:rStyle w:val="normaltextrun"/>
          <w:rFonts w:ascii="Arial" w:hAnsi="Arial" w:cs="Arial"/>
          <w:sz w:val="22"/>
          <w:szCs w:val="22"/>
          <w:lang w:val="en-US"/>
        </w:rPr>
        <w:t xml:space="preserve"> must be confirmed at the start of each practice-based learning module. Learners are advised to take their QMU matriculation card to practice-based learning on the first day and show this to the practice educator(s). In the unlikely event that the student’s </w:t>
      </w:r>
      <w:r>
        <w:rPr>
          <w:rStyle w:val="findhit"/>
          <w:rFonts w:ascii="Arial" w:hAnsi="Arial" w:cs="Arial"/>
          <w:sz w:val="22"/>
          <w:szCs w:val="22"/>
          <w:shd w:val="clear" w:color="auto" w:fill="FFEE80"/>
          <w:lang w:val="en-US"/>
        </w:rPr>
        <w:t>identity</w:t>
      </w:r>
      <w:r>
        <w:rPr>
          <w:rStyle w:val="normaltextrun"/>
          <w:rFonts w:ascii="Arial" w:hAnsi="Arial" w:cs="Arial"/>
          <w:sz w:val="22"/>
          <w:szCs w:val="22"/>
          <w:lang w:val="en-US"/>
        </w:rPr>
        <w:t xml:space="preserve"> cannot be confirmed from their matriculation card, alternative official photo ID (i.e., passport, or driving </w:t>
      </w:r>
      <w:proofErr w:type="spellStart"/>
      <w:r>
        <w:rPr>
          <w:rStyle w:val="normaltextrun"/>
          <w:rFonts w:ascii="Arial" w:hAnsi="Arial" w:cs="Arial"/>
          <w:sz w:val="22"/>
          <w:szCs w:val="22"/>
          <w:lang w:val="en-US"/>
        </w:rPr>
        <w:t>licence</w:t>
      </w:r>
      <w:proofErr w:type="spellEnd"/>
      <w:r>
        <w:rPr>
          <w:rStyle w:val="normaltextrun"/>
          <w:rFonts w:ascii="Arial" w:hAnsi="Arial" w:cs="Arial"/>
          <w:sz w:val="22"/>
          <w:szCs w:val="22"/>
          <w:lang w:val="en-US"/>
        </w:rPr>
        <w:t xml:space="preserve">) can be used to confirm </w:t>
      </w:r>
      <w:r>
        <w:rPr>
          <w:rStyle w:val="findhit"/>
          <w:rFonts w:ascii="Arial" w:hAnsi="Arial" w:cs="Arial"/>
          <w:sz w:val="22"/>
          <w:szCs w:val="22"/>
          <w:shd w:val="clear" w:color="auto" w:fill="FFEE80"/>
          <w:lang w:val="en-US"/>
        </w:rPr>
        <w:t>identity</w:t>
      </w:r>
      <w:r>
        <w:rPr>
          <w:rStyle w:val="normaltextrun"/>
          <w:rFonts w:ascii="Arial" w:hAnsi="Arial" w:cs="Arial"/>
          <w:sz w:val="22"/>
          <w:szCs w:val="22"/>
          <w:lang w:val="en-US"/>
        </w:rPr>
        <w:t xml:space="preserve">. If the student’s </w:t>
      </w:r>
      <w:r>
        <w:rPr>
          <w:rStyle w:val="findhit"/>
          <w:rFonts w:ascii="Arial" w:hAnsi="Arial" w:cs="Arial"/>
          <w:sz w:val="22"/>
          <w:szCs w:val="22"/>
          <w:shd w:val="clear" w:color="auto" w:fill="FFEE80"/>
          <w:lang w:val="en-US"/>
        </w:rPr>
        <w:t>identity</w:t>
      </w:r>
      <w:r>
        <w:rPr>
          <w:rStyle w:val="normaltextrun"/>
          <w:rFonts w:ascii="Arial" w:hAnsi="Arial" w:cs="Arial"/>
          <w:sz w:val="22"/>
          <w:szCs w:val="22"/>
          <w:lang w:val="en-US"/>
        </w:rPr>
        <w:t xml:space="preserve"> cannot be confirmed the practice educator must contact the PPT as soon as possible.</w:t>
      </w:r>
      <w:r>
        <w:rPr>
          <w:rStyle w:val="eop"/>
          <w:rFonts w:ascii="Arial" w:hAnsi="Arial" w:cs="Arial"/>
          <w:sz w:val="22"/>
          <w:szCs w:val="22"/>
          <w:bdr w:val="none" w:sz="0" w:space="0" w:color="auto" w:frame="1"/>
          <w:shd w:val="clear" w:color="auto" w:fill="C6C6C6"/>
        </w:rPr>
        <w:t> </w:t>
      </w:r>
    </w:p>
    <w:p w14:paraId="59243AAB"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5DEBA4D6" w14:textId="7D882FEB" w:rsidR="006D0F5D" w:rsidRDefault="006D0F5D" w:rsidP="006D0F5D">
      <w:pPr>
        <w:pStyle w:val="paragraph"/>
        <w:spacing w:before="0" w:beforeAutospacing="0" w:after="0" w:afterAutospacing="0"/>
        <w:textAlignment w:val="baseline"/>
        <w:rPr>
          <w:rStyle w:val="eop"/>
          <w:rFonts w:ascii="Arial" w:hAnsi="Arial" w:cs="Arial"/>
          <w:sz w:val="22"/>
          <w:szCs w:val="22"/>
          <w:bdr w:val="none" w:sz="0" w:space="0" w:color="auto" w:frame="1"/>
          <w:shd w:val="clear" w:color="auto" w:fill="C6C6C6"/>
        </w:rPr>
      </w:pPr>
      <w:r>
        <w:rPr>
          <w:rStyle w:val="normaltextrun"/>
          <w:rFonts w:ascii="Arial" w:hAnsi="Arial" w:cs="Arial"/>
          <w:sz w:val="22"/>
          <w:szCs w:val="22"/>
          <w:lang w:val="en-US"/>
        </w:rPr>
        <w:t xml:space="preserve">Once the matriculation card has been checked and the student’s </w:t>
      </w:r>
      <w:r>
        <w:rPr>
          <w:rStyle w:val="findhit"/>
          <w:rFonts w:ascii="Arial" w:hAnsi="Arial" w:cs="Arial"/>
          <w:sz w:val="22"/>
          <w:szCs w:val="22"/>
          <w:shd w:val="clear" w:color="auto" w:fill="FFEE80"/>
          <w:lang w:val="en-US"/>
        </w:rPr>
        <w:t>identity</w:t>
      </w:r>
      <w:r>
        <w:rPr>
          <w:rStyle w:val="normaltextrun"/>
          <w:rFonts w:ascii="Arial" w:hAnsi="Arial" w:cs="Arial"/>
          <w:sz w:val="22"/>
          <w:szCs w:val="22"/>
          <w:lang w:val="en-US"/>
        </w:rPr>
        <w:t xml:space="preserve"> </w:t>
      </w:r>
      <w:proofErr w:type="gramStart"/>
      <w:r>
        <w:rPr>
          <w:rStyle w:val="normaltextrun"/>
          <w:rFonts w:ascii="Arial" w:hAnsi="Arial" w:cs="Arial"/>
          <w:sz w:val="22"/>
          <w:szCs w:val="22"/>
          <w:lang w:val="en-US"/>
        </w:rPr>
        <w:t>confirmed</w:t>
      </w:r>
      <w:proofErr w:type="gramEnd"/>
      <w:r>
        <w:rPr>
          <w:rStyle w:val="normaltextrun"/>
          <w:rFonts w:ascii="Arial" w:hAnsi="Arial" w:cs="Arial"/>
          <w:sz w:val="22"/>
          <w:szCs w:val="22"/>
          <w:lang w:val="en-US"/>
        </w:rPr>
        <w:t xml:space="preserve"> the practice educator should sign the declaration at the end of the practice-based learning assessment report form. The assessment form should be returned to the University in line with normal practice outlined in Section 17 of th</w:t>
      </w:r>
      <w:r>
        <w:rPr>
          <w:rStyle w:val="normaltextrun"/>
          <w:rFonts w:ascii="Arial" w:hAnsi="Arial" w:cs="Arial"/>
          <w:sz w:val="22"/>
          <w:szCs w:val="22"/>
          <w:lang w:val="en-US"/>
        </w:rPr>
        <w:t>e PBL</w:t>
      </w:r>
      <w:r>
        <w:rPr>
          <w:rStyle w:val="normaltextrun"/>
          <w:rFonts w:ascii="Arial" w:hAnsi="Arial" w:cs="Arial"/>
          <w:sz w:val="22"/>
          <w:szCs w:val="22"/>
          <w:lang w:val="en-US"/>
        </w:rPr>
        <w:t xml:space="preserve"> handbook.</w:t>
      </w:r>
      <w:r>
        <w:rPr>
          <w:rStyle w:val="eop"/>
          <w:rFonts w:ascii="Arial" w:hAnsi="Arial" w:cs="Arial"/>
          <w:sz w:val="22"/>
          <w:szCs w:val="22"/>
          <w:bdr w:val="none" w:sz="0" w:space="0" w:color="auto" w:frame="1"/>
          <w:shd w:val="clear" w:color="auto" w:fill="C6C6C6"/>
        </w:rPr>
        <w:t> </w:t>
      </w:r>
    </w:p>
    <w:p w14:paraId="0893C665"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p>
    <w:p w14:paraId="341F831B" w14:textId="609AB9B1" w:rsidR="006D0F5D" w:rsidRDefault="006D0F5D" w:rsidP="006D0F5D">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Attendance monitoring</w:t>
      </w:r>
      <w:r>
        <w:rPr>
          <w:rStyle w:val="eop"/>
          <w:rFonts w:ascii="Arial" w:hAnsi="Arial" w:cs="Arial"/>
          <w:b/>
          <w:bCs/>
          <w:sz w:val="22"/>
          <w:szCs w:val="22"/>
          <w:bdr w:val="none" w:sz="0" w:space="0" w:color="auto" w:frame="1"/>
          <w:shd w:val="clear" w:color="auto" w:fill="C6C6C6"/>
        </w:rPr>
        <w:t> </w:t>
      </w:r>
    </w:p>
    <w:p w14:paraId="37F562B9"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 xml:space="preserve">Every learner is required to inform their practice-based learning </w:t>
      </w:r>
      <w:proofErr w:type="gramStart"/>
      <w:r>
        <w:rPr>
          <w:rStyle w:val="normaltextrun"/>
          <w:rFonts w:ascii="Arial" w:hAnsi="Arial" w:cs="Arial"/>
          <w:sz w:val="22"/>
          <w:szCs w:val="22"/>
          <w:lang w:val="en-US"/>
        </w:rPr>
        <w:t>site</w:t>
      </w:r>
      <w:proofErr w:type="gramEnd"/>
      <w:r>
        <w:rPr>
          <w:rStyle w:val="normaltextrun"/>
          <w:rFonts w:ascii="Arial" w:hAnsi="Arial" w:cs="Arial"/>
          <w:sz w:val="22"/>
          <w:szCs w:val="22"/>
          <w:lang w:val="en-US"/>
        </w:rPr>
        <w:t xml:space="preserve"> </w:t>
      </w:r>
      <w:r>
        <w:rPr>
          <w:rStyle w:val="normaltextrun"/>
          <w:rFonts w:ascii="Arial" w:hAnsi="Arial" w:cs="Arial"/>
          <w:sz w:val="22"/>
          <w:szCs w:val="22"/>
          <w:u w:val="single"/>
          <w:lang w:val="en-US"/>
        </w:rPr>
        <w:t>and</w:t>
      </w:r>
      <w:r>
        <w:rPr>
          <w:rStyle w:val="normaltextrun"/>
          <w:rFonts w:ascii="Arial" w:hAnsi="Arial" w:cs="Arial"/>
          <w:sz w:val="22"/>
          <w:szCs w:val="22"/>
          <w:lang w:val="en-US"/>
        </w:rPr>
        <w:t xml:space="preserve"> the University should they be unable to attend on any given day.  Learners should complete an absence form via the QMU student portal.</w:t>
      </w:r>
      <w:r>
        <w:rPr>
          <w:rStyle w:val="eop"/>
          <w:rFonts w:ascii="Arial" w:hAnsi="Arial" w:cs="Arial"/>
          <w:sz w:val="22"/>
          <w:szCs w:val="22"/>
          <w:bdr w:val="none" w:sz="0" w:space="0" w:color="auto" w:frame="1"/>
          <w:shd w:val="clear" w:color="auto" w:fill="C6C6C6"/>
        </w:rPr>
        <w:t> </w:t>
      </w:r>
    </w:p>
    <w:p w14:paraId="5BD92AB9"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3548DB0B"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proofErr w:type="gramStart"/>
      <w:r>
        <w:rPr>
          <w:rStyle w:val="normaltextrun"/>
          <w:rFonts w:ascii="Arial" w:hAnsi="Arial" w:cs="Arial"/>
          <w:sz w:val="22"/>
          <w:szCs w:val="22"/>
          <w:lang w:val="en-US"/>
        </w:rPr>
        <w:t>In the event that</w:t>
      </w:r>
      <w:proofErr w:type="gramEnd"/>
      <w:r>
        <w:rPr>
          <w:rStyle w:val="normaltextrun"/>
          <w:rFonts w:ascii="Arial" w:hAnsi="Arial" w:cs="Arial"/>
          <w:sz w:val="22"/>
          <w:szCs w:val="22"/>
          <w:lang w:val="en-US"/>
        </w:rPr>
        <w:t xml:space="preserve"> a learner has an </w:t>
      </w:r>
      <w:proofErr w:type="spellStart"/>
      <w:r>
        <w:rPr>
          <w:rStyle w:val="normaltextrun"/>
          <w:rFonts w:ascii="Arial" w:hAnsi="Arial" w:cs="Arial"/>
          <w:sz w:val="22"/>
          <w:szCs w:val="22"/>
          <w:lang w:val="en-US"/>
        </w:rPr>
        <w:t>authorised</w:t>
      </w:r>
      <w:proofErr w:type="spellEnd"/>
      <w:r>
        <w:rPr>
          <w:rStyle w:val="normaltextrun"/>
          <w:rFonts w:ascii="Arial" w:hAnsi="Arial" w:cs="Arial"/>
          <w:sz w:val="22"/>
          <w:szCs w:val="22"/>
          <w:lang w:val="en-US"/>
        </w:rPr>
        <w:t xml:space="preserve"> or unexpected absence from practice-based learning which lasts for more than 48 hours we ask that the practice educator informs the Placement Administrator, School of Health Sciences of this absence immediately.  E-mail: </w:t>
      </w:r>
      <w:hyperlink r:id="rId4" w:tgtFrame="_blank" w:history="1">
        <w:r>
          <w:rPr>
            <w:rStyle w:val="normaltextrun"/>
            <w:rFonts w:ascii="Arial" w:hAnsi="Arial" w:cs="Arial"/>
            <w:sz w:val="22"/>
            <w:szCs w:val="22"/>
            <w:u w:val="single"/>
            <w:lang w:val="en-US"/>
          </w:rPr>
          <w:t>otplacement@qmu.ac.uk</w:t>
        </w:r>
      </w:hyperlink>
      <w:r>
        <w:rPr>
          <w:rStyle w:val="normaltextrun"/>
          <w:rFonts w:ascii="Arial" w:hAnsi="Arial" w:cs="Arial"/>
          <w:sz w:val="22"/>
          <w:szCs w:val="22"/>
          <w:lang w:val="en-US"/>
        </w:rPr>
        <w:t>  </w:t>
      </w:r>
      <w:r>
        <w:rPr>
          <w:rStyle w:val="eop"/>
          <w:rFonts w:ascii="Arial" w:hAnsi="Arial" w:cs="Arial"/>
          <w:sz w:val="22"/>
          <w:szCs w:val="22"/>
          <w:bdr w:val="none" w:sz="0" w:space="0" w:color="auto" w:frame="1"/>
          <w:shd w:val="clear" w:color="auto" w:fill="C6C6C6"/>
        </w:rPr>
        <w:t> </w:t>
      </w:r>
    </w:p>
    <w:p w14:paraId="4707F4AF"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742C68D"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 xml:space="preserve">Attendance must be monitored throughout practice-based </w:t>
      </w:r>
      <w:proofErr w:type="gramStart"/>
      <w:r>
        <w:rPr>
          <w:rStyle w:val="normaltextrun"/>
          <w:rFonts w:ascii="Arial" w:hAnsi="Arial" w:cs="Arial"/>
          <w:sz w:val="22"/>
          <w:szCs w:val="22"/>
          <w:lang w:val="en-US"/>
        </w:rPr>
        <w:t>learning</w:t>
      </w:r>
      <w:proofErr w:type="gramEnd"/>
      <w:r>
        <w:rPr>
          <w:rStyle w:val="normaltextrun"/>
          <w:rFonts w:ascii="Arial" w:hAnsi="Arial" w:cs="Arial"/>
          <w:sz w:val="22"/>
          <w:szCs w:val="22"/>
          <w:lang w:val="en-US"/>
        </w:rPr>
        <w:t xml:space="preserve"> and all absences must be recorded by practice educator(s) in the appropriate sections of the timecards and Assessment Report Form.  </w:t>
      </w:r>
      <w:r>
        <w:rPr>
          <w:rStyle w:val="eop"/>
          <w:rFonts w:ascii="Arial" w:hAnsi="Arial" w:cs="Arial"/>
          <w:sz w:val="22"/>
          <w:szCs w:val="22"/>
          <w:bdr w:val="none" w:sz="0" w:space="0" w:color="auto" w:frame="1"/>
          <w:shd w:val="clear" w:color="auto" w:fill="C6C6C6"/>
        </w:rPr>
        <w:t> </w:t>
      </w:r>
    </w:p>
    <w:p w14:paraId="77C7D50E"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48455F04"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 xml:space="preserve">Learners are expected to arrange personal appointments e.g. G.P. or dental appointments during the hours they are not </w:t>
      </w:r>
      <w:proofErr w:type="gramStart"/>
      <w:r>
        <w:rPr>
          <w:rStyle w:val="normaltextrun"/>
          <w:rFonts w:ascii="Arial" w:hAnsi="Arial" w:cs="Arial"/>
          <w:sz w:val="22"/>
          <w:szCs w:val="22"/>
          <w:lang w:val="en-US"/>
        </w:rPr>
        <w:t>on</w:t>
      </w:r>
      <w:proofErr w:type="gramEnd"/>
      <w:r>
        <w:rPr>
          <w:rStyle w:val="normaltextrun"/>
          <w:rFonts w:ascii="Arial" w:hAnsi="Arial" w:cs="Arial"/>
          <w:sz w:val="22"/>
          <w:szCs w:val="22"/>
          <w:lang w:val="en-US"/>
        </w:rPr>
        <w:t xml:space="preserve"> their placement. It is at the discretion of the PE and PPT whether to grant the student </w:t>
      </w:r>
      <w:proofErr w:type="spellStart"/>
      <w:r>
        <w:rPr>
          <w:rStyle w:val="normaltextrun"/>
          <w:rFonts w:ascii="Arial" w:hAnsi="Arial" w:cs="Arial"/>
          <w:sz w:val="22"/>
          <w:szCs w:val="22"/>
          <w:lang w:val="en-US"/>
        </w:rPr>
        <w:t>authorisation</w:t>
      </w:r>
      <w:proofErr w:type="spellEnd"/>
      <w:r>
        <w:rPr>
          <w:rStyle w:val="normaltextrun"/>
          <w:rFonts w:ascii="Arial" w:hAnsi="Arial" w:cs="Arial"/>
          <w:sz w:val="22"/>
          <w:szCs w:val="22"/>
          <w:lang w:val="en-US"/>
        </w:rPr>
        <w:t xml:space="preserve"> to attend a personal appointment when they had been expected to be on placement.  </w:t>
      </w:r>
      <w:proofErr w:type="spellStart"/>
      <w:r>
        <w:rPr>
          <w:rStyle w:val="normaltextrun"/>
          <w:rFonts w:ascii="Arial" w:hAnsi="Arial" w:cs="Arial"/>
          <w:sz w:val="22"/>
          <w:szCs w:val="22"/>
          <w:lang w:val="en-US"/>
        </w:rPr>
        <w:t>Authorisation</w:t>
      </w:r>
      <w:proofErr w:type="spellEnd"/>
      <w:r>
        <w:rPr>
          <w:rStyle w:val="normaltextrun"/>
          <w:rFonts w:ascii="Arial" w:hAnsi="Arial" w:cs="Arial"/>
          <w:sz w:val="22"/>
          <w:szCs w:val="22"/>
          <w:lang w:val="en-US"/>
        </w:rPr>
        <w:t xml:space="preserve"> must be sought prior to the personal appointment. If time is to be made up, this will be negotiated by the PE and PPT. Learners who need to attend an emergency Occupational Health appointment during practice hours e.g. following a needle stick injury, must not be prevented from doing so and will not be required to make up lost time. Learners are also allowed to attend pre-</w:t>
      </w:r>
      <w:proofErr w:type="spellStart"/>
      <w:r>
        <w:rPr>
          <w:rStyle w:val="normaltextrun"/>
          <w:rFonts w:ascii="Arial" w:hAnsi="Arial" w:cs="Arial"/>
          <w:sz w:val="22"/>
          <w:szCs w:val="22"/>
          <w:lang w:val="en-US"/>
        </w:rPr>
        <w:t>authorised</w:t>
      </w:r>
      <w:proofErr w:type="spellEnd"/>
      <w:r>
        <w:rPr>
          <w:rStyle w:val="normaltextrun"/>
          <w:rFonts w:ascii="Arial" w:hAnsi="Arial" w:cs="Arial"/>
          <w:sz w:val="22"/>
          <w:szCs w:val="22"/>
          <w:lang w:val="en-US"/>
        </w:rPr>
        <w:t xml:space="preserve"> scheduled antenatal appointments as required.</w:t>
      </w:r>
      <w:r>
        <w:rPr>
          <w:rStyle w:val="eop"/>
          <w:rFonts w:ascii="Arial" w:hAnsi="Arial" w:cs="Arial"/>
          <w:sz w:val="22"/>
          <w:szCs w:val="22"/>
          <w:bdr w:val="none" w:sz="0" w:space="0" w:color="auto" w:frame="1"/>
          <w:shd w:val="clear" w:color="auto" w:fill="C6C6C6"/>
        </w:rPr>
        <w:t> </w:t>
      </w:r>
    </w:p>
    <w:p w14:paraId="285AE9B5"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42C482A5"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University needs to be able to record the attendance of students on placement for the following reasons:</w:t>
      </w:r>
      <w:r>
        <w:rPr>
          <w:rStyle w:val="eop"/>
          <w:rFonts w:ascii="Arial" w:hAnsi="Arial" w:cs="Arial"/>
          <w:sz w:val="22"/>
          <w:szCs w:val="22"/>
          <w:bdr w:val="none" w:sz="0" w:space="0" w:color="auto" w:frame="1"/>
          <w:shd w:val="clear" w:color="auto" w:fill="C6C6C6"/>
        </w:rPr>
        <w:t> </w:t>
      </w:r>
    </w:p>
    <w:p w14:paraId="07D4CF22"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w:t>
      </w:r>
      <w:r>
        <w:rPr>
          <w:rStyle w:val="tabchar"/>
          <w:rFonts w:ascii="Calibri" w:hAnsi="Calibri" w:cs="Calibri"/>
          <w:sz w:val="22"/>
          <w:szCs w:val="22"/>
        </w:rPr>
        <w:tab/>
      </w:r>
      <w:r>
        <w:rPr>
          <w:rStyle w:val="normaltextrun"/>
          <w:rFonts w:ascii="Arial" w:hAnsi="Arial" w:cs="Arial"/>
          <w:sz w:val="22"/>
          <w:szCs w:val="22"/>
          <w:lang w:val="en-US"/>
        </w:rPr>
        <w:t>To aid the retention of learners by allowing early identification of those learners at risk and allow timely interventions to be made in terms of academic and personal support.</w:t>
      </w:r>
      <w:r>
        <w:rPr>
          <w:rStyle w:val="eop"/>
          <w:rFonts w:ascii="Arial" w:hAnsi="Arial" w:cs="Arial"/>
          <w:sz w:val="22"/>
          <w:szCs w:val="22"/>
          <w:bdr w:val="none" w:sz="0" w:space="0" w:color="auto" w:frame="1"/>
          <w:shd w:val="clear" w:color="auto" w:fill="C6C6C6"/>
        </w:rPr>
        <w:t> </w:t>
      </w:r>
    </w:p>
    <w:p w14:paraId="0A1B0101"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w:t>
      </w:r>
      <w:r>
        <w:rPr>
          <w:rStyle w:val="tabchar"/>
          <w:rFonts w:ascii="Calibri" w:hAnsi="Calibri" w:cs="Calibri"/>
          <w:sz w:val="22"/>
          <w:szCs w:val="22"/>
        </w:rPr>
        <w:tab/>
      </w:r>
      <w:r>
        <w:rPr>
          <w:rStyle w:val="normaltextrun"/>
          <w:rFonts w:ascii="Arial" w:hAnsi="Arial" w:cs="Arial"/>
          <w:sz w:val="22"/>
          <w:szCs w:val="22"/>
          <w:lang w:val="en-US"/>
        </w:rPr>
        <w:t xml:space="preserve">To comply with the requirements of UK Visas and Immigration (UKVI).  Our </w:t>
      </w:r>
      <w:proofErr w:type="spellStart"/>
      <w:r>
        <w:rPr>
          <w:rStyle w:val="normaltextrun"/>
          <w:rFonts w:ascii="Arial" w:hAnsi="Arial" w:cs="Arial"/>
          <w:sz w:val="22"/>
          <w:szCs w:val="22"/>
          <w:lang w:val="en-US"/>
        </w:rPr>
        <w:t>licence</w:t>
      </w:r>
      <w:proofErr w:type="spellEnd"/>
      <w:r>
        <w:rPr>
          <w:rStyle w:val="normaltextrun"/>
          <w:rFonts w:ascii="Arial" w:hAnsi="Arial" w:cs="Arial"/>
          <w:sz w:val="22"/>
          <w:szCs w:val="22"/>
          <w:lang w:val="en-US"/>
        </w:rPr>
        <w:t xml:space="preserve"> requires us to accurately record the attendance of those learners subject to visa restrictions so that an attendance return can be made within specified timescales required by the agency.</w:t>
      </w:r>
      <w:r>
        <w:rPr>
          <w:rStyle w:val="eop"/>
          <w:rFonts w:ascii="Arial" w:hAnsi="Arial" w:cs="Arial"/>
          <w:sz w:val="22"/>
          <w:szCs w:val="22"/>
        </w:rPr>
        <w:t> </w:t>
      </w:r>
    </w:p>
    <w:p w14:paraId="490238F0"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w:t>
      </w:r>
      <w:r>
        <w:rPr>
          <w:rStyle w:val="tabchar"/>
          <w:rFonts w:ascii="Calibri" w:hAnsi="Calibri" w:cs="Calibri"/>
          <w:sz w:val="22"/>
          <w:szCs w:val="22"/>
        </w:rPr>
        <w:tab/>
      </w:r>
      <w:r>
        <w:rPr>
          <w:rStyle w:val="normaltextrun"/>
          <w:rFonts w:ascii="Arial" w:hAnsi="Arial" w:cs="Arial"/>
          <w:sz w:val="22"/>
          <w:szCs w:val="22"/>
          <w:lang w:val="en-US"/>
        </w:rPr>
        <w:t>To comply with the requirements of the Student Awards Agency for Scotland (SAAS) who require attendance confirmations to be made on a regular basis for those learners who are in receipt of SAAS financial support.</w:t>
      </w:r>
      <w:r>
        <w:rPr>
          <w:rStyle w:val="eop"/>
          <w:rFonts w:ascii="Arial" w:hAnsi="Arial" w:cs="Arial"/>
          <w:sz w:val="22"/>
          <w:szCs w:val="22"/>
          <w:bdr w:val="none" w:sz="0" w:space="0" w:color="auto" w:frame="1"/>
          <w:shd w:val="clear" w:color="auto" w:fill="C6C6C6"/>
        </w:rPr>
        <w:t> </w:t>
      </w:r>
    </w:p>
    <w:p w14:paraId="754F2427"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w:t>
      </w:r>
      <w:r>
        <w:rPr>
          <w:rStyle w:val="tabchar"/>
          <w:rFonts w:ascii="Calibri" w:hAnsi="Calibri" w:cs="Calibri"/>
          <w:sz w:val="22"/>
          <w:szCs w:val="22"/>
        </w:rPr>
        <w:tab/>
      </w:r>
      <w:r>
        <w:rPr>
          <w:rStyle w:val="normaltextrun"/>
          <w:rFonts w:ascii="Arial" w:hAnsi="Arial" w:cs="Arial"/>
          <w:sz w:val="22"/>
          <w:szCs w:val="22"/>
          <w:lang w:val="en-US"/>
        </w:rPr>
        <w:t>To enable timely notifications of withdrawals and deferrals to external stakeholders (e.g., UKVI, SAAS).</w:t>
      </w:r>
      <w:r>
        <w:rPr>
          <w:rStyle w:val="eop"/>
          <w:rFonts w:ascii="Arial" w:hAnsi="Arial" w:cs="Arial"/>
          <w:sz w:val="22"/>
          <w:szCs w:val="22"/>
          <w:bdr w:val="none" w:sz="0" w:space="0" w:color="auto" w:frame="1"/>
          <w:shd w:val="clear" w:color="auto" w:fill="C6C6C6"/>
        </w:rPr>
        <w:t> </w:t>
      </w:r>
    </w:p>
    <w:p w14:paraId="782AEB9E"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lastRenderedPageBreak/>
        <w:t>•</w:t>
      </w:r>
      <w:r>
        <w:rPr>
          <w:rStyle w:val="tabchar"/>
          <w:rFonts w:ascii="Calibri" w:hAnsi="Calibri" w:cs="Calibri"/>
          <w:sz w:val="22"/>
          <w:szCs w:val="22"/>
        </w:rPr>
        <w:tab/>
      </w:r>
      <w:r>
        <w:rPr>
          <w:rStyle w:val="normaltextrun"/>
          <w:rFonts w:ascii="Arial" w:hAnsi="Arial" w:cs="Arial"/>
          <w:sz w:val="22"/>
          <w:szCs w:val="22"/>
          <w:lang w:val="en-US"/>
        </w:rPr>
        <w:t xml:space="preserve">To meet the </w:t>
      </w:r>
      <w:proofErr w:type="gramStart"/>
      <w:r>
        <w:rPr>
          <w:rStyle w:val="normaltextrun"/>
          <w:rFonts w:ascii="Arial" w:hAnsi="Arial" w:cs="Arial"/>
          <w:sz w:val="22"/>
          <w:szCs w:val="22"/>
          <w:lang w:val="en-US"/>
        </w:rPr>
        <w:t>demand</w:t>
      </w:r>
      <w:proofErr w:type="gramEnd"/>
      <w:r>
        <w:rPr>
          <w:rStyle w:val="normaltextrun"/>
          <w:rFonts w:ascii="Arial" w:hAnsi="Arial" w:cs="Arial"/>
          <w:sz w:val="22"/>
          <w:szCs w:val="22"/>
          <w:lang w:val="en-US"/>
        </w:rPr>
        <w:t xml:space="preserve"> placed on the University to report absences to employers, Professional Statutory Bodies, or other sponsors where they are funding/partially funding </w:t>
      </w:r>
      <w:proofErr w:type="spellStart"/>
      <w:r>
        <w:rPr>
          <w:rStyle w:val="normaltextrun"/>
          <w:rFonts w:ascii="Arial" w:hAnsi="Arial" w:cs="Arial"/>
          <w:sz w:val="22"/>
          <w:szCs w:val="22"/>
          <w:lang w:val="en-US"/>
        </w:rPr>
        <w:t>programme</w:t>
      </w:r>
      <w:proofErr w:type="spellEnd"/>
      <w:r>
        <w:rPr>
          <w:rStyle w:val="normaltextrun"/>
          <w:rFonts w:ascii="Arial" w:hAnsi="Arial" w:cs="Arial"/>
          <w:sz w:val="22"/>
          <w:szCs w:val="22"/>
          <w:lang w:val="en-US"/>
        </w:rPr>
        <w:t xml:space="preserve"> tuition fees.</w:t>
      </w:r>
      <w:r>
        <w:rPr>
          <w:rStyle w:val="eop"/>
          <w:rFonts w:ascii="Arial" w:hAnsi="Arial" w:cs="Arial"/>
          <w:sz w:val="22"/>
          <w:szCs w:val="22"/>
          <w:bdr w:val="none" w:sz="0" w:space="0" w:color="auto" w:frame="1"/>
          <w:shd w:val="clear" w:color="auto" w:fill="C6C6C6"/>
        </w:rPr>
        <w:t> </w:t>
      </w:r>
    </w:p>
    <w:p w14:paraId="219E0B8E"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472E0381" w14:textId="43F0F630"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Public holidays  </w:t>
      </w:r>
      <w:r>
        <w:rPr>
          <w:rStyle w:val="eop"/>
          <w:rFonts w:ascii="Arial" w:hAnsi="Arial" w:cs="Arial"/>
          <w:sz w:val="22"/>
          <w:szCs w:val="22"/>
          <w:bdr w:val="none" w:sz="0" w:space="0" w:color="auto" w:frame="1"/>
          <w:shd w:val="clear" w:color="auto" w:fill="C6C6C6"/>
        </w:rPr>
        <w:t> </w:t>
      </w:r>
    </w:p>
    <w:p w14:paraId="4B493930"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Normally, public holidays occurring during practice-based learning are not included in the overall hours.  If this situation does arise, then consider the option of using public holiday(s) as study time entitlement.  If the service is open and there are appropriate staffing levels to enable a student to be on placement on a public </w:t>
      </w:r>
      <w:proofErr w:type="gramStart"/>
      <w:r>
        <w:rPr>
          <w:rStyle w:val="normaltextrun"/>
          <w:rFonts w:ascii="Arial" w:hAnsi="Arial" w:cs="Arial"/>
          <w:sz w:val="22"/>
          <w:szCs w:val="22"/>
        </w:rPr>
        <w:t>holiday</w:t>
      </w:r>
      <w:proofErr w:type="gramEnd"/>
      <w:r>
        <w:rPr>
          <w:rStyle w:val="normaltextrun"/>
          <w:rFonts w:ascii="Arial" w:hAnsi="Arial" w:cs="Arial"/>
          <w:sz w:val="22"/>
          <w:szCs w:val="22"/>
        </w:rPr>
        <w:t> then these hours can be counted within the weekly total.</w:t>
      </w:r>
      <w:r>
        <w:rPr>
          <w:rStyle w:val="normaltextrun"/>
          <w:rFonts w:ascii="Arial" w:hAnsi="Arial" w:cs="Arial"/>
          <w:b/>
          <w:bCs/>
          <w:sz w:val="22"/>
          <w:szCs w:val="22"/>
        </w:rPr>
        <w:t> </w:t>
      </w:r>
      <w:r>
        <w:rPr>
          <w:rStyle w:val="eop"/>
          <w:rFonts w:ascii="Arial" w:hAnsi="Arial" w:cs="Arial"/>
          <w:sz w:val="22"/>
          <w:szCs w:val="22"/>
          <w:bdr w:val="none" w:sz="0" w:space="0" w:color="auto" w:frame="1"/>
          <w:shd w:val="clear" w:color="auto" w:fill="C6C6C6"/>
        </w:rPr>
        <w:t> </w:t>
      </w:r>
    </w:p>
    <w:p w14:paraId="5323D1A9"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202F1777" w14:textId="4DCC0AC2" w:rsidR="006D0F5D" w:rsidRDefault="006D0F5D" w:rsidP="006D0F5D">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Learner absences from Practice-based Learning</w:t>
      </w:r>
      <w:r>
        <w:rPr>
          <w:rStyle w:val="eop"/>
          <w:rFonts w:ascii="Arial" w:hAnsi="Arial" w:cs="Arial"/>
          <w:b/>
          <w:bCs/>
          <w:sz w:val="22"/>
          <w:szCs w:val="22"/>
          <w:bdr w:val="none" w:sz="0" w:space="0" w:color="auto" w:frame="1"/>
          <w:shd w:val="clear" w:color="auto" w:fill="C6C6C6"/>
        </w:rPr>
        <w:t> </w:t>
      </w:r>
    </w:p>
    <w:p w14:paraId="49A3E641"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The University is aware that many learners undertake paid employment while studying.  Employment outside of the </w:t>
      </w:r>
      <w:proofErr w:type="spellStart"/>
      <w:r>
        <w:rPr>
          <w:rStyle w:val="normaltextrun"/>
          <w:rFonts w:ascii="Arial" w:hAnsi="Arial" w:cs="Arial"/>
          <w:sz w:val="22"/>
          <w:szCs w:val="22"/>
          <w:lang w:val="en-US"/>
        </w:rPr>
        <w:t>programme</w:t>
      </w:r>
      <w:proofErr w:type="spellEnd"/>
      <w:r>
        <w:rPr>
          <w:rStyle w:val="normaltextrun"/>
          <w:rFonts w:ascii="Arial" w:hAnsi="Arial" w:cs="Arial"/>
          <w:sz w:val="22"/>
          <w:szCs w:val="22"/>
          <w:lang w:val="en-US"/>
        </w:rPr>
        <w:t xml:space="preserve"> must not adversely affect a learner’s work during practice-based learning. Learners are expected to mirror the working patterns of the site. Learners must </w:t>
      </w:r>
      <w:proofErr w:type="spellStart"/>
      <w:r>
        <w:rPr>
          <w:rStyle w:val="normaltextrun"/>
          <w:rFonts w:ascii="Arial" w:hAnsi="Arial" w:cs="Arial"/>
          <w:sz w:val="22"/>
          <w:szCs w:val="22"/>
          <w:lang w:val="en-US"/>
        </w:rPr>
        <w:t>recognise</w:t>
      </w:r>
      <w:proofErr w:type="spellEnd"/>
      <w:r>
        <w:rPr>
          <w:rStyle w:val="normaltextrun"/>
          <w:rFonts w:ascii="Arial" w:hAnsi="Arial" w:cs="Arial"/>
          <w:sz w:val="22"/>
          <w:szCs w:val="22"/>
          <w:lang w:val="en-US"/>
        </w:rPr>
        <w:t xml:space="preserve"> that flexibility on the part of the host </w:t>
      </w:r>
      <w:proofErr w:type="spellStart"/>
      <w:r>
        <w:rPr>
          <w:rStyle w:val="normaltextrun"/>
          <w:rFonts w:ascii="Arial" w:hAnsi="Arial" w:cs="Arial"/>
          <w:sz w:val="22"/>
          <w:szCs w:val="22"/>
          <w:lang w:val="en-US"/>
        </w:rPr>
        <w:t>organisation</w:t>
      </w:r>
      <w:proofErr w:type="spellEnd"/>
      <w:r>
        <w:rPr>
          <w:rStyle w:val="normaltextrun"/>
          <w:rFonts w:ascii="Arial" w:hAnsi="Arial" w:cs="Arial"/>
          <w:sz w:val="22"/>
          <w:szCs w:val="22"/>
          <w:lang w:val="en-US"/>
        </w:rPr>
        <w:t xml:space="preserve"> is </w:t>
      </w:r>
      <w:r>
        <w:rPr>
          <w:rStyle w:val="normaltextrun"/>
          <w:rFonts w:ascii="Arial" w:hAnsi="Arial" w:cs="Arial"/>
          <w:sz w:val="22"/>
          <w:szCs w:val="22"/>
          <w:u w:val="single"/>
          <w:lang w:val="en-US"/>
        </w:rPr>
        <w:t>not</w:t>
      </w:r>
      <w:r>
        <w:rPr>
          <w:rStyle w:val="normaltextrun"/>
          <w:rFonts w:ascii="Arial" w:hAnsi="Arial" w:cs="Arial"/>
          <w:b/>
          <w:bCs/>
          <w:sz w:val="22"/>
          <w:szCs w:val="22"/>
          <w:lang w:val="en-US"/>
        </w:rPr>
        <w:t xml:space="preserve"> </w:t>
      </w:r>
      <w:r>
        <w:rPr>
          <w:rStyle w:val="normaltextrun"/>
          <w:rFonts w:ascii="Arial" w:hAnsi="Arial" w:cs="Arial"/>
          <w:sz w:val="22"/>
          <w:szCs w:val="22"/>
          <w:lang w:val="en-US"/>
        </w:rPr>
        <w:t>to be expected.</w:t>
      </w:r>
      <w:r>
        <w:rPr>
          <w:rStyle w:val="eop"/>
          <w:rFonts w:ascii="Arial" w:hAnsi="Arial" w:cs="Arial"/>
          <w:sz w:val="22"/>
          <w:szCs w:val="22"/>
          <w:bdr w:val="none" w:sz="0" w:space="0" w:color="auto" w:frame="1"/>
          <w:shd w:val="clear" w:color="auto" w:fill="C6C6C6"/>
        </w:rPr>
        <w:t> </w:t>
      </w:r>
    </w:p>
    <w:p w14:paraId="2FC52408"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39040745"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Similarly, all requests for pre-arranged absence from practice-based learning must be discussed with the University.  Planned absences from practice-based learning may be approved by the University in exceptional circumstances only. </w:t>
      </w:r>
      <w:r>
        <w:rPr>
          <w:rStyle w:val="eop"/>
          <w:rFonts w:ascii="Arial" w:hAnsi="Arial" w:cs="Arial"/>
          <w:sz w:val="22"/>
          <w:szCs w:val="22"/>
          <w:bdr w:val="none" w:sz="0" w:space="0" w:color="auto" w:frame="1"/>
          <w:shd w:val="clear" w:color="auto" w:fill="C6C6C6"/>
        </w:rPr>
        <w:t> </w:t>
      </w:r>
    </w:p>
    <w:p w14:paraId="6A97BD07"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A3BA303"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sidRPr="00775DCE">
        <w:rPr>
          <w:rStyle w:val="normaltextrun"/>
          <w:rFonts w:ascii="Arial" w:hAnsi="Arial" w:cs="Arial"/>
          <w:b/>
          <w:bCs/>
          <w:sz w:val="22"/>
          <w:szCs w:val="22"/>
          <w:highlight w:val="yellow"/>
          <w:lang w:val="en-US"/>
        </w:rPr>
        <w:t>Important!</w:t>
      </w:r>
      <w:r>
        <w:rPr>
          <w:rStyle w:val="eop"/>
          <w:rFonts w:ascii="Arial" w:hAnsi="Arial" w:cs="Arial"/>
          <w:sz w:val="22"/>
          <w:szCs w:val="22"/>
        </w:rPr>
        <w:t> </w:t>
      </w:r>
    </w:p>
    <w:p w14:paraId="3CE99264"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67A1DA2C"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sidRPr="00775DCE">
        <w:rPr>
          <w:rStyle w:val="normaltextrun"/>
          <w:rFonts w:ascii="Arial" w:hAnsi="Arial" w:cs="Arial"/>
          <w:b/>
          <w:bCs/>
          <w:sz w:val="22"/>
          <w:szCs w:val="22"/>
          <w:highlight w:val="yellow"/>
          <w:lang w:val="en-US"/>
        </w:rPr>
        <w:t>Learners do not have the right to negotiate holidays, or other leaves of absence during practice-based learning directly with their Practice Educators.</w:t>
      </w:r>
      <w:r>
        <w:rPr>
          <w:rStyle w:val="eop"/>
          <w:rFonts w:ascii="Arial" w:hAnsi="Arial" w:cs="Arial"/>
          <w:sz w:val="22"/>
          <w:szCs w:val="22"/>
        </w:rPr>
        <w:t> </w:t>
      </w:r>
    </w:p>
    <w:p w14:paraId="473BADA4"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57813662"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3102439"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Learners are expected to comply with the attendance and sickness absence policies of the host </w:t>
      </w:r>
      <w:proofErr w:type="spellStart"/>
      <w:r>
        <w:rPr>
          <w:rStyle w:val="normaltextrun"/>
          <w:rFonts w:ascii="Arial" w:hAnsi="Arial" w:cs="Arial"/>
          <w:sz w:val="22"/>
          <w:szCs w:val="22"/>
          <w:lang w:val="en-US"/>
        </w:rPr>
        <w:t>organisation</w:t>
      </w:r>
      <w:proofErr w:type="spellEnd"/>
      <w:r>
        <w:rPr>
          <w:rStyle w:val="normaltextrun"/>
          <w:rFonts w:ascii="Arial" w:hAnsi="Arial" w:cs="Arial"/>
          <w:sz w:val="22"/>
          <w:szCs w:val="22"/>
          <w:lang w:val="en-US"/>
        </w:rPr>
        <w:t xml:space="preserve"> and must </w:t>
      </w:r>
      <w:proofErr w:type="spellStart"/>
      <w:r>
        <w:rPr>
          <w:rStyle w:val="normaltextrun"/>
          <w:rFonts w:ascii="Arial" w:hAnsi="Arial" w:cs="Arial"/>
          <w:sz w:val="22"/>
          <w:szCs w:val="22"/>
          <w:lang w:val="en-US"/>
        </w:rPr>
        <w:t>familiarise</w:t>
      </w:r>
      <w:proofErr w:type="spellEnd"/>
      <w:r>
        <w:rPr>
          <w:rStyle w:val="normaltextrun"/>
          <w:rFonts w:ascii="Arial" w:hAnsi="Arial" w:cs="Arial"/>
          <w:sz w:val="22"/>
          <w:szCs w:val="22"/>
          <w:lang w:val="en-US"/>
        </w:rPr>
        <w:t xml:space="preserve"> themselves with these policies within the first week of practice-based learning. </w:t>
      </w:r>
      <w:r>
        <w:rPr>
          <w:rStyle w:val="eop"/>
          <w:rFonts w:ascii="Arial" w:hAnsi="Arial" w:cs="Arial"/>
          <w:sz w:val="22"/>
          <w:szCs w:val="22"/>
          <w:bdr w:val="none" w:sz="0" w:space="0" w:color="auto" w:frame="1"/>
          <w:shd w:val="clear" w:color="auto" w:fill="C6C6C6"/>
        </w:rPr>
        <w:t> </w:t>
      </w:r>
    </w:p>
    <w:p w14:paraId="6D4A5148"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571D284C"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If a learner is absent for 3 working days or more, it is essential that they liaise with their Personal Academic Tutor so that the impact on the achievement of the module learning outcomes can be assessed. </w:t>
      </w:r>
      <w:r>
        <w:rPr>
          <w:rStyle w:val="eop"/>
          <w:rFonts w:ascii="Arial" w:hAnsi="Arial" w:cs="Arial"/>
          <w:sz w:val="22"/>
          <w:szCs w:val="22"/>
          <w:bdr w:val="none" w:sz="0" w:space="0" w:color="auto" w:frame="1"/>
          <w:shd w:val="clear" w:color="auto" w:fill="C6C6C6"/>
        </w:rPr>
        <w:t> </w:t>
      </w:r>
    </w:p>
    <w:p w14:paraId="149FD03E" w14:textId="77777777" w:rsidR="006D0F5D" w:rsidRDefault="006D0F5D" w:rsidP="006D0F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2048BD3"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Absences from practice-based learning for 5 working days or more must be supported by a medical certificate. </w:t>
      </w:r>
      <w:r>
        <w:rPr>
          <w:rStyle w:val="eop"/>
          <w:rFonts w:ascii="Arial" w:hAnsi="Arial" w:cs="Arial"/>
          <w:sz w:val="22"/>
          <w:szCs w:val="22"/>
          <w:bdr w:val="none" w:sz="0" w:space="0" w:color="auto" w:frame="1"/>
          <w:shd w:val="clear" w:color="auto" w:fill="C6C6C6"/>
        </w:rPr>
        <w:t> </w:t>
      </w:r>
    </w:p>
    <w:p w14:paraId="13750B6D" w14:textId="77777777" w:rsidR="006D0F5D" w:rsidRDefault="006D0F5D" w:rsidP="006D0F5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0"/>
          <w:szCs w:val="20"/>
          <w:bdr w:val="none" w:sz="0" w:space="0" w:color="auto" w:frame="1"/>
          <w:shd w:val="clear" w:color="auto" w:fill="C6C6C6"/>
        </w:rPr>
        <w:t> </w:t>
      </w:r>
    </w:p>
    <w:p w14:paraId="0C440C0C"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lang w:val="en-US"/>
        </w:rPr>
        <w:t>Important!</w:t>
      </w:r>
      <w:r>
        <w:rPr>
          <w:rStyle w:val="eop"/>
          <w:rFonts w:ascii="Arial" w:hAnsi="Arial" w:cs="Arial"/>
          <w:sz w:val="22"/>
          <w:szCs w:val="22"/>
        </w:rPr>
        <w:t> </w:t>
      </w:r>
    </w:p>
    <w:p w14:paraId="298EEBB9"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6AF5D6FF"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lang w:val="en-US"/>
        </w:rPr>
        <w:t>Failure by learners to inform the practice educator, </w:t>
      </w:r>
      <w:r>
        <w:rPr>
          <w:rStyle w:val="eop"/>
          <w:rFonts w:ascii="Arial" w:hAnsi="Arial" w:cs="Arial"/>
          <w:sz w:val="22"/>
          <w:szCs w:val="22"/>
        </w:rPr>
        <w:t> </w:t>
      </w:r>
    </w:p>
    <w:p w14:paraId="7445D6B7"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lang w:val="en-US"/>
        </w:rPr>
        <w:t>and the University that they are not attending practice-based learning </w:t>
      </w:r>
      <w:r>
        <w:rPr>
          <w:rStyle w:val="eop"/>
          <w:rFonts w:ascii="Arial" w:hAnsi="Arial" w:cs="Arial"/>
          <w:sz w:val="22"/>
          <w:szCs w:val="22"/>
        </w:rPr>
        <w:t> </w:t>
      </w:r>
    </w:p>
    <w:p w14:paraId="364B21D8"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lang w:val="en-US"/>
        </w:rPr>
        <w:t>will be regarded as unprofessional conduct.</w:t>
      </w:r>
      <w:r>
        <w:rPr>
          <w:rStyle w:val="eop"/>
          <w:rFonts w:ascii="Arial" w:hAnsi="Arial" w:cs="Arial"/>
          <w:sz w:val="22"/>
          <w:szCs w:val="22"/>
        </w:rPr>
        <w:t> </w:t>
      </w:r>
    </w:p>
    <w:p w14:paraId="7B5E1C94" w14:textId="77777777" w:rsidR="006D0F5D" w:rsidRDefault="006D0F5D" w:rsidP="006D0F5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EE0000"/>
          <w:sz w:val="22"/>
          <w:szCs w:val="22"/>
        </w:rPr>
        <w:t> </w:t>
      </w:r>
    </w:p>
    <w:p w14:paraId="655750FA" w14:textId="2C19C79E" w:rsidR="009116DF" w:rsidRPr="006D0F5D" w:rsidRDefault="009116DF" w:rsidP="006D0F5D"/>
    <w:sectPr w:rsidR="009116DF" w:rsidRPr="006D0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07C"/>
    <w:rsid w:val="00203043"/>
    <w:rsid w:val="006D0F5D"/>
    <w:rsid w:val="00775DCE"/>
    <w:rsid w:val="009116DF"/>
    <w:rsid w:val="00A62F4B"/>
    <w:rsid w:val="00C9307C"/>
    <w:rsid w:val="00CD1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79EDA"/>
  <w15:chartTrackingRefBased/>
  <w15:docId w15:val="{9EAA2297-4B34-4BFA-8E72-58A1F7CED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3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3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0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0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0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07C"/>
    <w:rPr>
      <w:rFonts w:eastAsiaTheme="majorEastAsia" w:cstheme="majorBidi"/>
      <w:color w:val="272727" w:themeColor="text1" w:themeTint="D8"/>
    </w:rPr>
  </w:style>
  <w:style w:type="paragraph" w:styleId="Title">
    <w:name w:val="Title"/>
    <w:basedOn w:val="Normal"/>
    <w:next w:val="Normal"/>
    <w:link w:val="TitleChar"/>
    <w:uiPriority w:val="10"/>
    <w:qFormat/>
    <w:rsid w:val="00C93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07C"/>
    <w:pPr>
      <w:spacing w:before="160"/>
      <w:jc w:val="center"/>
    </w:pPr>
    <w:rPr>
      <w:i/>
      <w:iCs/>
      <w:color w:val="404040" w:themeColor="text1" w:themeTint="BF"/>
    </w:rPr>
  </w:style>
  <w:style w:type="character" w:customStyle="1" w:styleId="QuoteChar">
    <w:name w:val="Quote Char"/>
    <w:basedOn w:val="DefaultParagraphFont"/>
    <w:link w:val="Quote"/>
    <w:uiPriority w:val="29"/>
    <w:rsid w:val="00C9307C"/>
    <w:rPr>
      <w:i/>
      <w:iCs/>
      <w:color w:val="404040" w:themeColor="text1" w:themeTint="BF"/>
    </w:rPr>
  </w:style>
  <w:style w:type="paragraph" w:styleId="ListParagraph">
    <w:name w:val="List Paragraph"/>
    <w:basedOn w:val="Normal"/>
    <w:uiPriority w:val="34"/>
    <w:qFormat/>
    <w:rsid w:val="00C9307C"/>
    <w:pPr>
      <w:ind w:left="720"/>
      <w:contextualSpacing/>
    </w:pPr>
  </w:style>
  <w:style w:type="character" w:styleId="IntenseEmphasis">
    <w:name w:val="Intense Emphasis"/>
    <w:basedOn w:val="DefaultParagraphFont"/>
    <w:uiPriority w:val="21"/>
    <w:qFormat/>
    <w:rsid w:val="00C9307C"/>
    <w:rPr>
      <w:i/>
      <w:iCs/>
      <w:color w:val="0F4761" w:themeColor="accent1" w:themeShade="BF"/>
    </w:rPr>
  </w:style>
  <w:style w:type="paragraph" w:styleId="IntenseQuote">
    <w:name w:val="Intense Quote"/>
    <w:basedOn w:val="Normal"/>
    <w:next w:val="Normal"/>
    <w:link w:val="IntenseQuoteChar"/>
    <w:uiPriority w:val="30"/>
    <w:qFormat/>
    <w:rsid w:val="00C93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07C"/>
    <w:rPr>
      <w:i/>
      <w:iCs/>
      <w:color w:val="0F4761" w:themeColor="accent1" w:themeShade="BF"/>
    </w:rPr>
  </w:style>
  <w:style w:type="character" w:styleId="IntenseReference">
    <w:name w:val="Intense Reference"/>
    <w:basedOn w:val="DefaultParagraphFont"/>
    <w:uiPriority w:val="32"/>
    <w:qFormat/>
    <w:rsid w:val="00C9307C"/>
    <w:rPr>
      <w:b/>
      <w:bCs/>
      <w:smallCaps/>
      <w:color w:val="0F4761" w:themeColor="accent1" w:themeShade="BF"/>
      <w:spacing w:val="5"/>
    </w:rPr>
  </w:style>
  <w:style w:type="paragraph" w:customStyle="1" w:styleId="paragraph">
    <w:name w:val="paragraph"/>
    <w:basedOn w:val="Normal"/>
    <w:rsid w:val="006D0F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D0F5D"/>
  </w:style>
  <w:style w:type="character" w:customStyle="1" w:styleId="findhit">
    <w:name w:val="findhit"/>
    <w:basedOn w:val="DefaultParagraphFont"/>
    <w:rsid w:val="006D0F5D"/>
  </w:style>
  <w:style w:type="character" w:customStyle="1" w:styleId="eop">
    <w:name w:val="eop"/>
    <w:basedOn w:val="DefaultParagraphFont"/>
    <w:rsid w:val="006D0F5D"/>
  </w:style>
  <w:style w:type="character" w:customStyle="1" w:styleId="tabchar">
    <w:name w:val="tabchar"/>
    <w:basedOn w:val="DefaultParagraphFont"/>
    <w:rsid w:val="006D0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tplacement@qmu.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854</Words>
  <Characters>4871</Characters>
  <Application>Microsoft Office Word</Application>
  <DocSecurity>0</DocSecurity>
  <Lines>40</Lines>
  <Paragraphs>11</Paragraphs>
  <ScaleCrop>false</ScaleCrop>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Beveridge, Joanna</cp:lastModifiedBy>
  <cp:revision>4</cp:revision>
  <dcterms:created xsi:type="dcterms:W3CDTF">2026-08-26T09:05:00Z</dcterms:created>
  <dcterms:modified xsi:type="dcterms:W3CDTF">2026-08-26T09:08:00Z</dcterms:modified>
</cp:coreProperties>
</file>