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8B50" w14:textId="77777777" w:rsidR="00186FE2" w:rsidRPr="00451B28" w:rsidRDefault="00186FE2" w:rsidP="00186FE2">
      <w:pPr>
        <w:rPr>
          <w:rFonts w:cs="Arial"/>
          <w:b/>
        </w:rPr>
      </w:pPr>
    </w:p>
    <w:p w14:paraId="38DF78AB" w14:textId="193DCD0F" w:rsidR="00186FE2" w:rsidRPr="00451B28" w:rsidRDefault="00B17376" w:rsidP="00186FE2">
      <w:pPr>
        <w:pStyle w:val="BodyText"/>
        <w:jc w:val="center"/>
        <w:rPr>
          <w:szCs w:val="22"/>
        </w:rPr>
      </w:pPr>
      <w:bookmarkStart w:id="0" w:name="_Hlk151464011"/>
      <w:r w:rsidRPr="00186FE2">
        <w:rPr>
          <w:noProof/>
          <w:szCs w:val="22"/>
          <w:lang w:eastAsia="en-GB"/>
        </w:rPr>
        <w:drawing>
          <wp:inline distT="0" distB="0" distL="0" distR="0" wp14:anchorId="580616CB" wp14:editId="14D70DEC">
            <wp:extent cx="1619250" cy="12001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bookmarkEnd w:id="0"/>
    </w:p>
    <w:p w14:paraId="702514A8" w14:textId="77777777" w:rsidR="00186FE2" w:rsidRPr="00451B28" w:rsidRDefault="00186FE2" w:rsidP="00186FE2">
      <w:pPr>
        <w:rPr>
          <w:rFonts w:cs="Arial"/>
        </w:rPr>
      </w:pPr>
    </w:p>
    <w:p w14:paraId="59965762" w14:textId="77777777" w:rsidR="00186FE2" w:rsidRPr="00451B28" w:rsidRDefault="00186FE2" w:rsidP="00186FE2">
      <w:pPr>
        <w:rPr>
          <w:rFonts w:cs="Arial"/>
        </w:rPr>
      </w:pPr>
    </w:p>
    <w:p w14:paraId="77A3293C" w14:textId="77777777" w:rsidR="00186FE2" w:rsidRPr="00A0553E" w:rsidRDefault="00186FE2" w:rsidP="00186FE2">
      <w:pPr>
        <w:rPr>
          <w:rFonts w:cs="Arial"/>
          <w:b/>
          <w:sz w:val="24"/>
          <w:szCs w:val="24"/>
        </w:rPr>
      </w:pPr>
      <w:r w:rsidRPr="00A0553E">
        <w:rPr>
          <w:rFonts w:cs="Arial"/>
          <w:b/>
          <w:sz w:val="24"/>
          <w:szCs w:val="24"/>
        </w:rPr>
        <w:t>STUDENT EXPERIENCE COMMITTEE</w:t>
      </w:r>
    </w:p>
    <w:p w14:paraId="4971CC72" w14:textId="77777777" w:rsidR="00186FE2" w:rsidRPr="00451B28" w:rsidRDefault="00186FE2" w:rsidP="00186FE2">
      <w:pPr>
        <w:rPr>
          <w:rFonts w:cs="Arial"/>
          <w:b/>
        </w:rPr>
      </w:pPr>
    </w:p>
    <w:p w14:paraId="2DBD0FC0" w14:textId="77777777" w:rsidR="00186FE2" w:rsidRDefault="00F43209" w:rsidP="00186FE2">
      <w:pPr>
        <w:rPr>
          <w:rFonts w:cs="Arial"/>
          <w:b/>
        </w:rPr>
      </w:pPr>
      <w:r>
        <w:rPr>
          <w:rFonts w:cs="Arial"/>
          <w:b/>
        </w:rPr>
        <w:t>STUDENT HANBOOK: GUIDANCE FOR PROGRAMME TEAMS AND PANELS</w:t>
      </w:r>
    </w:p>
    <w:p w14:paraId="49120686" w14:textId="77777777" w:rsidR="00F43209" w:rsidRDefault="00F43209" w:rsidP="00186FE2">
      <w:pPr>
        <w:rPr>
          <w:rFonts w:cs="Arial"/>
          <w:b/>
        </w:rPr>
      </w:pPr>
    </w:p>
    <w:p w14:paraId="53913159" w14:textId="77777777" w:rsidR="00F43209" w:rsidRDefault="00F43209" w:rsidP="00186FE2">
      <w:pPr>
        <w:rPr>
          <w:rFonts w:cs="Arial"/>
          <w:b/>
        </w:rPr>
      </w:pPr>
      <w:r>
        <w:rPr>
          <w:rFonts w:cs="Arial"/>
          <w:b/>
        </w:rPr>
        <w:t>Introduction</w:t>
      </w:r>
    </w:p>
    <w:p w14:paraId="041F080A" w14:textId="77777777" w:rsidR="00F43209" w:rsidRPr="00F43209" w:rsidRDefault="00F43209" w:rsidP="00186FE2">
      <w:pPr>
        <w:rPr>
          <w:rFonts w:cs="Arial"/>
          <w:bCs/>
        </w:rPr>
      </w:pPr>
    </w:p>
    <w:p w14:paraId="35841FE8" w14:textId="77777777" w:rsidR="00F43209" w:rsidRDefault="00F43209" w:rsidP="00186FE2">
      <w:pPr>
        <w:rPr>
          <w:rFonts w:cs="Arial"/>
          <w:bCs/>
        </w:rPr>
      </w:pPr>
      <w:r w:rsidRPr="00F43209">
        <w:rPr>
          <w:rFonts w:cs="Arial"/>
          <w:bCs/>
        </w:rPr>
        <w:t xml:space="preserve">This paper provides an update to Teams and Panels </w:t>
      </w:r>
      <w:r>
        <w:rPr>
          <w:rFonts w:cs="Arial"/>
          <w:bCs/>
        </w:rPr>
        <w:t xml:space="preserve">participating in Validation and Review on the expectations for the provision of student-facing information. Historically it has been a requirement for each </w:t>
      </w:r>
      <w:r w:rsidR="003E6243">
        <w:rPr>
          <w:rFonts w:cs="Arial"/>
          <w:bCs/>
        </w:rPr>
        <w:t>T</w:t>
      </w:r>
      <w:r>
        <w:rPr>
          <w:rFonts w:cs="Arial"/>
          <w:bCs/>
        </w:rPr>
        <w:t xml:space="preserve">eam to present a single source Student Handbook and for the Panel to provide feedback on this. However, it has become clear that this no longer reflects the ways in which </w:t>
      </w:r>
      <w:r w:rsidR="00963E22">
        <w:rPr>
          <w:rFonts w:cs="Arial"/>
          <w:bCs/>
        </w:rPr>
        <w:t xml:space="preserve">many of our </w:t>
      </w:r>
      <w:r>
        <w:rPr>
          <w:rFonts w:cs="Arial"/>
          <w:bCs/>
        </w:rPr>
        <w:t>Teams are communicating with students. In 2023-24, the Student Experience Committee undertook a project to explore alternative approaches. The full report of that project, which was undertaken with helpful in</w:t>
      </w:r>
      <w:r w:rsidR="00963E22">
        <w:rPr>
          <w:rFonts w:cs="Arial"/>
          <w:bCs/>
        </w:rPr>
        <w:t>p</w:t>
      </w:r>
      <w:r>
        <w:rPr>
          <w:rFonts w:cs="Arial"/>
          <w:bCs/>
        </w:rPr>
        <w:t xml:space="preserve">ut from </w:t>
      </w:r>
      <w:r w:rsidR="00963E22">
        <w:rPr>
          <w:rFonts w:cs="Arial"/>
          <w:bCs/>
        </w:rPr>
        <w:t>our</w:t>
      </w:r>
      <w:r>
        <w:rPr>
          <w:rFonts w:cs="Arial"/>
          <w:bCs/>
        </w:rPr>
        <w:t xml:space="preserve"> Student Champions  can be viewed on the SEC Intranet site </w:t>
      </w:r>
      <w:hyperlink r:id="rId9" w:history="1">
        <w:r w:rsidRPr="00F43209">
          <w:rPr>
            <w:rStyle w:val="Hyperlink"/>
            <w:rFonts w:cs="Arial"/>
            <w:bCs/>
          </w:rPr>
          <w:t>(paper SEC 12/24).</w:t>
        </w:r>
      </w:hyperlink>
    </w:p>
    <w:p w14:paraId="28C8CA92" w14:textId="77777777" w:rsidR="00963E22" w:rsidRDefault="00963E22" w:rsidP="00186FE2">
      <w:pPr>
        <w:rPr>
          <w:rFonts w:cs="Arial"/>
          <w:bCs/>
        </w:rPr>
      </w:pPr>
    </w:p>
    <w:p w14:paraId="3A0FFADD" w14:textId="77777777" w:rsidR="00963E22" w:rsidRDefault="00963E22" w:rsidP="00186FE2">
      <w:pPr>
        <w:rPr>
          <w:rFonts w:cs="Arial"/>
          <w:b/>
        </w:rPr>
      </w:pPr>
      <w:r w:rsidRPr="00963E22">
        <w:rPr>
          <w:rFonts w:cs="Arial"/>
          <w:b/>
        </w:rPr>
        <w:t>Expectations</w:t>
      </w:r>
    </w:p>
    <w:p w14:paraId="1217B021" w14:textId="77777777" w:rsidR="00963E22" w:rsidRDefault="00963E22" w:rsidP="00186FE2">
      <w:pPr>
        <w:rPr>
          <w:rFonts w:cs="Arial"/>
          <w:b/>
        </w:rPr>
      </w:pPr>
    </w:p>
    <w:p w14:paraId="31CC8C2D" w14:textId="77777777" w:rsidR="00963E22" w:rsidRDefault="00963E22" w:rsidP="00963E22">
      <w:pPr>
        <w:rPr>
          <w:rFonts w:cs="Arial"/>
          <w:bCs/>
        </w:rPr>
      </w:pPr>
      <w:r w:rsidRPr="00963E22">
        <w:rPr>
          <w:rFonts w:cs="Arial"/>
          <w:bCs/>
        </w:rPr>
        <w:t xml:space="preserve">With effect from 2024-25, Teams have the option to prepare a single source Handbook and/or </w:t>
      </w:r>
      <w:r w:rsidR="003E6243">
        <w:rPr>
          <w:rFonts w:cs="Arial"/>
          <w:bCs/>
        </w:rPr>
        <w:t>p</w:t>
      </w:r>
      <w:r w:rsidRPr="00963E22">
        <w:rPr>
          <w:rFonts w:cs="Arial"/>
          <w:bCs/>
        </w:rPr>
        <w:t>r</w:t>
      </w:r>
      <w:r w:rsidR="003E6243">
        <w:rPr>
          <w:rFonts w:cs="Arial"/>
          <w:bCs/>
        </w:rPr>
        <w:t>esent</w:t>
      </w:r>
      <w:r w:rsidRPr="00963E22">
        <w:rPr>
          <w:rFonts w:cs="Arial"/>
          <w:bCs/>
        </w:rPr>
        <w:t xml:space="preserve"> the relevant content on Canvas (not necessarily in a single Handbook).  In all cases, </w:t>
      </w:r>
      <w:r>
        <w:rPr>
          <w:rFonts w:cs="Arial"/>
          <w:bCs/>
        </w:rPr>
        <w:t>T</w:t>
      </w:r>
      <w:r w:rsidRPr="00963E22">
        <w:rPr>
          <w:rFonts w:cs="Arial"/>
          <w:bCs/>
        </w:rPr>
        <w:t xml:space="preserve">eams </w:t>
      </w:r>
      <w:r>
        <w:rPr>
          <w:rFonts w:cs="Arial"/>
          <w:bCs/>
        </w:rPr>
        <w:t>are expected to use the attached</w:t>
      </w:r>
      <w:r w:rsidRPr="00963E22">
        <w:rPr>
          <w:rFonts w:cs="Arial"/>
          <w:bCs/>
        </w:rPr>
        <w:t xml:space="preserve"> checklist </w:t>
      </w:r>
      <w:r>
        <w:rPr>
          <w:rFonts w:cs="Arial"/>
          <w:bCs/>
        </w:rPr>
        <w:t xml:space="preserve">as a guide to </w:t>
      </w:r>
      <w:r w:rsidRPr="00963E22">
        <w:rPr>
          <w:rFonts w:cs="Arial"/>
          <w:bCs/>
        </w:rPr>
        <w:t xml:space="preserve">make sure the key topics are covered. </w:t>
      </w:r>
      <w:r w:rsidR="00562819">
        <w:rPr>
          <w:rFonts w:cs="Arial"/>
          <w:bCs/>
        </w:rPr>
        <w:t xml:space="preserve">Where possible, student-facing material should include links to QMU policies, procedures, and regulations rather than duplicating these, although some contextualisation may be appropriate. </w:t>
      </w:r>
    </w:p>
    <w:p w14:paraId="0F2A57F1" w14:textId="77777777" w:rsidR="00562819" w:rsidRDefault="00562819" w:rsidP="00963E22">
      <w:pPr>
        <w:rPr>
          <w:rFonts w:cs="Arial"/>
          <w:bCs/>
        </w:rPr>
      </w:pPr>
    </w:p>
    <w:p w14:paraId="667C77DD" w14:textId="77777777" w:rsidR="00562819" w:rsidRPr="00562819" w:rsidRDefault="00562819" w:rsidP="00963E22">
      <w:pPr>
        <w:rPr>
          <w:rFonts w:cs="Arial"/>
          <w:b/>
        </w:rPr>
      </w:pPr>
      <w:r w:rsidRPr="00562819">
        <w:rPr>
          <w:rFonts w:cs="Arial"/>
          <w:b/>
        </w:rPr>
        <w:t>Planning for Validation or Review</w:t>
      </w:r>
    </w:p>
    <w:p w14:paraId="500F45C8" w14:textId="77777777" w:rsidR="00562819" w:rsidRDefault="00562819" w:rsidP="00963E22">
      <w:pPr>
        <w:rPr>
          <w:rFonts w:cs="Arial"/>
          <w:bCs/>
        </w:rPr>
      </w:pPr>
    </w:p>
    <w:p w14:paraId="74F4E417" w14:textId="77777777" w:rsidR="00562819" w:rsidRDefault="00562819" w:rsidP="00963E22">
      <w:pPr>
        <w:rPr>
          <w:rFonts w:cs="Arial"/>
          <w:bCs/>
        </w:rPr>
      </w:pPr>
      <w:r>
        <w:rPr>
          <w:rFonts w:cs="Arial"/>
          <w:bCs/>
        </w:rPr>
        <w:t xml:space="preserve">In the run up to Validation or Review, the Programme Leader should liaise with TEL to arrange that a link is provided for all Panel members </w:t>
      </w:r>
      <w:r w:rsidR="003E6243">
        <w:rPr>
          <w:rFonts w:cs="Arial"/>
          <w:bCs/>
        </w:rPr>
        <w:t xml:space="preserve">and the GQE Secretary </w:t>
      </w:r>
      <w:r>
        <w:rPr>
          <w:rFonts w:cs="Arial"/>
          <w:bCs/>
        </w:rPr>
        <w:t xml:space="preserve">to the relevant CANVAS site(s), including the external and student reviewers. The Programme Leader should provide the link(s) to GQE together with any explanatory notes as to where particular information can be found. This should help the Panel navigate to materials that are of interest. </w:t>
      </w:r>
    </w:p>
    <w:p w14:paraId="71DF4FC5" w14:textId="77777777" w:rsidR="00562819" w:rsidRDefault="00562819" w:rsidP="00963E22">
      <w:pPr>
        <w:rPr>
          <w:rFonts w:cs="Arial"/>
          <w:bCs/>
        </w:rPr>
      </w:pPr>
    </w:p>
    <w:p w14:paraId="1F043DDE" w14:textId="77777777" w:rsidR="00562819" w:rsidRDefault="00562819" w:rsidP="00963E22">
      <w:pPr>
        <w:rPr>
          <w:rFonts w:cs="Arial"/>
          <w:bCs/>
        </w:rPr>
      </w:pPr>
      <w:r>
        <w:rPr>
          <w:rFonts w:cs="Arial"/>
          <w:bCs/>
        </w:rPr>
        <w:t xml:space="preserve">It is acknowledged that Teams preparing for </w:t>
      </w:r>
      <w:r w:rsidR="003E6243">
        <w:rPr>
          <w:rFonts w:cs="Arial"/>
          <w:bCs/>
        </w:rPr>
        <w:t>the v</w:t>
      </w:r>
      <w:r>
        <w:rPr>
          <w:rFonts w:cs="Arial"/>
          <w:bCs/>
        </w:rPr>
        <w:t>alidation</w:t>
      </w:r>
      <w:r w:rsidR="003E6243">
        <w:rPr>
          <w:rFonts w:cs="Arial"/>
          <w:bCs/>
        </w:rPr>
        <w:t xml:space="preserve"> of a new programme </w:t>
      </w:r>
      <w:r>
        <w:rPr>
          <w:rFonts w:cs="Arial"/>
          <w:bCs/>
        </w:rPr>
        <w:t xml:space="preserve">may not have a fully developed CANVAS site, but every effort should be made to include headline information </w:t>
      </w:r>
      <w:r w:rsidR="00366B61">
        <w:rPr>
          <w:rFonts w:cs="Arial"/>
          <w:bCs/>
        </w:rPr>
        <w:t>as a minimum. If there is content to be added post-validation, this can be noted in the appropriate place(s).</w:t>
      </w:r>
    </w:p>
    <w:p w14:paraId="00C62686" w14:textId="77777777" w:rsidR="00366B61" w:rsidRDefault="00366B61" w:rsidP="00963E22">
      <w:pPr>
        <w:rPr>
          <w:rFonts w:cs="Arial"/>
          <w:bCs/>
        </w:rPr>
      </w:pPr>
    </w:p>
    <w:p w14:paraId="4CC090FC" w14:textId="77777777" w:rsidR="00366B61" w:rsidRDefault="00366B61" w:rsidP="00963E22">
      <w:pPr>
        <w:rPr>
          <w:rFonts w:cs="Arial"/>
          <w:b/>
        </w:rPr>
      </w:pPr>
      <w:r w:rsidRPr="00366B61">
        <w:rPr>
          <w:rFonts w:cs="Arial"/>
          <w:b/>
        </w:rPr>
        <w:t>Guidance for Panels</w:t>
      </w:r>
    </w:p>
    <w:p w14:paraId="1286F721" w14:textId="77777777" w:rsidR="00366B61" w:rsidRDefault="00366B61" w:rsidP="00963E22">
      <w:pPr>
        <w:rPr>
          <w:rFonts w:cs="Arial"/>
          <w:b/>
        </w:rPr>
      </w:pPr>
    </w:p>
    <w:p w14:paraId="5EC37B49" w14:textId="77777777" w:rsidR="00366B61" w:rsidRPr="00366B61" w:rsidRDefault="00366B61" w:rsidP="00963E22">
      <w:pPr>
        <w:rPr>
          <w:rFonts w:cs="Arial"/>
          <w:bCs/>
        </w:rPr>
      </w:pPr>
      <w:r w:rsidRPr="00366B61">
        <w:rPr>
          <w:rFonts w:cs="Arial"/>
          <w:bCs/>
        </w:rPr>
        <w:t>The Validation and Review checklists have been updated as follows:</w:t>
      </w:r>
    </w:p>
    <w:p w14:paraId="0C5D989B" w14:textId="77777777" w:rsidR="00366B61" w:rsidRPr="00366B61" w:rsidRDefault="00366B61" w:rsidP="00963E22">
      <w:pPr>
        <w:rPr>
          <w:rFonts w:cs="Arial"/>
          <w:bCs/>
        </w:rPr>
      </w:pPr>
    </w:p>
    <w:p w14:paraId="7DB43A29" w14:textId="77777777" w:rsidR="00366B61" w:rsidRDefault="00366B61" w:rsidP="00963E22">
      <w:pPr>
        <w:rPr>
          <w:rFonts w:cs="Arial"/>
          <w:b/>
        </w:rPr>
      </w:pPr>
    </w:p>
    <w:p w14:paraId="06283E85" w14:textId="77777777" w:rsidR="00366B61" w:rsidRDefault="00366B61" w:rsidP="00963E22">
      <w:pPr>
        <w:rPr>
          <w:rFonts w:cs="Arial"/>
          <w:b/>
        </w:rPr>
      </w:pPr>
    </w:p>
    <w:p w14:paraId="50F31F1A" w14:textId="77777777" w:rsidR="00366B61" w:rsidRDefault="00366B61" w:rsidP="00963E22">
      <w:pPr>
        <w:rPr>
          <w:rFonts w:cs="Arial"/>
          <w:b/>
        </w:rPr>
      </w:pPr>
    </w:p>
    <w:p w14:paraId="19FCF76C" w14:textId="77777777" w:rsidR="00366B61" w:rsidRDefault="00366B61" w:rsidP="00963E22">
      <w:pPr>
        <w:rPr>
          <w:rFonts w:cs="Arial"/>
          <w:b/>
        </w:rPr>
      </w:pPr>
      <w:r>
        <w:rPr>
          <w:rFonts w:cs="Arial"/>
          <w:b/>
        </w:rPr>
        <w:t>Current question</w:t>
      </w:r>
    </w:p>
    <w:p w14:paraId="18ACAEF2" w14:textId="77777777" w:rsidR="00366B61" w:rsidRDefault="00366B61" w:rsidP="00963E22">
      <w:pPr>
        <w:rPr>
          <w:rFonts w:cs="Arial"/>
          <w:b/>
        </w:rPr>
      </w:pPr>
    </w:p>
    <w:p w14:paraId="33C0430C" w14:textId="77777777" w:rsidR="00366B61" w:rsidRDefault="00366B61" w:rsidP="00366B61">
      <w:pPr>
        <w:rPr>
          <w:rFonts w:cs="Arial"/>
        </w:rPr>
      </w:pPr>
      <w:r w:rsidRPr="00366B61">
        <w:rPr>
          <w:rFonts w:cs="Arial"/>
        </w:rPr>
        <w:t>Do applicants and students receive clear information on the Programme?  Note that a Student Handbook (or equivalent alternative resource) is mandatory for all programmes</w:t>
      </w:r>
      <w:r>
        <w:rPr>
          <w:rFonts w:cs="Arial"/>
        </w:rPr>
        <w:t>.</w:t>
      </w:r>
    </w:p>
    <w:p w14:paraId="71D8E19F" w14:textId="77777777" w:rsidR="00366B61" w:rsidRDefault="00366B61" w:rsidP="00366B61">
      <w:pPr>
        <w:rPr>
          <w:rFonts w:cs="Arial"/>
        </w:rPr>
      </w:pPr>
    </w:p>
    <w:p w14:paraId="28548ECB" w14:textId="77777777" w:rsidR="00366B61" w:rsidRPr="00366B61" w:rsidRDefault="00366B61" w:rsidP="00366B61">
      <w:pPr>
        <w:rPr>
          <w:rFonts w:cs="Arial"/>
          <w:b/>
          <w:bCs/>
        </w:rPr>
      </w:pPr>
      <w:r w:rsidRPr="00366B61">
        <w:rPr>
          <w:rFonts w:cs="Arial"/>
          <w:b/>
          <w:bCs/>
        </w:rPr>
        <w:t>New question</w:t>
      </w:r>
    </w:p>
    <w:p w14:paraId="4EF6C94D" w14:textId="77777777" w:rsidR="00366B61" w:rsidRDefault="00366B61" w:rsidP="00366B61">
      <w:pPr>
        <w:rPr>
          <w:rFonts w:cs="Arial"/>
        </w:rPr>
      </w:pPr>
    </w:p>
    <w:p w14:paraId="6C957AB8" w14:textId="77777777" w:rsidR="00366B61" w:rsidRDefault="00366B61" w:rsidP="00366B61">
      <w:pPr>
        <w:rPr>
          <w:rFonts w:cs="Arial"/>
        </w:rPr>
      </w:pPr>
      <w:r w:rsidRPr="00366B61">
        <w:rPr>
          <w:rFonts w:cs="Arial"/>
        </w:rPr>
        <w:t xml:space="preserve">Do students receive clear information on the Programme?  </w:t>
      </w:r>
      <w:r>
        <w:rPr>
          <w:rFonts w:cs="Arial"/>
        </w:rPr>
        <w:t xml:space="preserve">This can be provided either in a single source Handbook </w:t>
      </w:r>
      <w:r w:rsidR="003E6243">
        <w:rPr>
          <w:rFonts w:cs="Arial"/>
        </w:rPr>
        <w:t xml:space="preserve">or </w:t>
      </w:r>
      <w:r>
        <w:rPr>
          <w:rFonts w:cs="Arial"/>
        </w:rPr>
        <w:t>on CANVAS.</w:t>
      </w:r>
      <w:r w:rsidR="003E6243">
        <w:rPr>
          <w:rFonts w:cs="Arial"/>
        </w:rPr>
        <w:t xml:space="preserve"> If the information is primarily on CANVAS, the Panel will be provided with a link and clear guidance on how to navigate the materials.</w:t>
      </w:r>
    </w:p>
    <w:p w14:paraId="3D91C653" w14:textId="77777777" w:rsidR="003E6243" w:rsidRDefault="003E6243" w:rsidP="00366B61">
      <w:pPr>
        <w:rPr>
          <w:rFonts w:cs="Arial"/>
        </w:rPr>
      </w:pPr>
    </w:p>
    <w:p w14:paraId="1C724422" w14:textId="77777777" w:rsidR="003E6243" w:rsidRPr="003E6243" w:rsidRDefault="003E6243" w:rsidP="00366B61">
      <w:pPr>
        <w:rPr>
          <w:rFonts w:cs="Arial"/>
          <w:b/>
          <w:bCs/>
        </w:rPr>
      </w:pPr>
      <w:r w:rsidRPr="003E6243">
        <w:rPr>
          <w:rFonts w:cs="Arial"/>
          <w:b/>
          <w:bCs/>
        </w:rPr>
        <w:t>Evaluation</w:t>
      </w:r>
    </w:p>
    <w:p w14:paraId="66AC87FE" w14:textId="77777777" w:rsidR="003E6243" w:rsidRDefault="003E6243" w:rsidP="00366B61">
      <w:pPr>
        <w:rPr>
          <w:rFonts w:cs="Arial"/>
        </w:rPr>
      </w:pPr>
      <w:r>
        <w:rPr>
          <w:rFonts w:cs="Arial"/>
        </w:rPr>
        <w:br/>
        <w:t xml:space="preserve">We will evaluate this new approach at the end of A/Y 2024-25 following the first full year of implementation. In the meantime, any feedback can be sent to </w:t>
      </w:r>
      <w:hyperlink r:id="rId10" w:history="1">
        <w:r w:rsidRPr="003E6243">
          <w:rPr>
            <w:rStyle w:val="Hyperlink"/>
            <w:rFonts w:cs="Arial"/>
          </w:rPr>
          <w:t>Dawn Martin, Assistant Secretary, GQE.</w:t>
        </w:r>
      </w:hyperlink>
    </w:p>
    <w:p w14:paraId="03EA0B98" w14:textId="77777777" w:rsidR="003E6243" w:rsidRDefault="003E6243" w:rsidP="00366B61">
      <w:pPr>
        <w:rPr>
          <w:rFonts w:cs="Arial"/>
        </w:rPr>
      </w:pPr>
    </w:p>
    <w:p w14:paraId="44CB8469" w14:textId="77777777" w:rsidR="003E6243" w:rsidRDefault="003E6243" w:rsidP="00366B61">
      <w:pPr>
        <w:rPr>
          <w:rFonts w:cs="Arial"/>
        </w:rPr>
      </w:pPr>
    </w:p>
    <w:p w14:paraId="4EA380D7" w14:textId="77777777" w:rsidR="003E6243" w:rsidRDefault="003E6243" w:rsidP="00366B61">
      <w:pPr>
        <w:rPr>
          <w:rFonts w:cs="Arial"/>
        </w:rPr>
      </w:pPr>
      <w:r>
        <w:rPr>
          <w:rFonts w:cs="Arial"/>
        </w:rPr>
        <w:t xml:space="preserve">Dawn Martin, </w:t>
      </w:r>
      <w:r w:rsidR="00B154C0">
        <w:rPr>
          <w:rFonts w:cs="Arial"/>
        </w:rPr>
        <w:t>Assistant Secretary, Governance and Quality Enhancement</w:t>
      </w:r>
    </w:p>
    <w:p w14:paraId="7192A9FE" w14:textId="77777777" w:rsidR="00B154C0" w:rsidRDefault="00B154C0" w:rsidP="00366B61">
      <w:pPr>
        <w:rPr>
          <w:rFonts w:cs="Arial"/>
        </w:rPr>
      </w:pPr>
      <w:r>
        <w:rPr>
          <w:rFonts w:cs="Arial"/>
        </w:rPr>
        <w:t>November 2024</w:t>
      </w:r>
    </w:p>
    <w:p w14:paraId="22907913" w14:textId="77777777" w:rsidR="00366B61" w:rsidRDefault="00366B61" w:rsidP="00366B61">
      <w:pPr>
        <w:rPr>
          <w:rFonts w:cs="Arial"/>
        </w:rPr>
      </w:pPr>
    </w:p>
    <w:p w14:paraId="1B8194DD" w14:textId="77777777" w:rsidR="00366B61" w:rsidRDefault="00366B61" w:rsidP="00366B61">
      <w:pPr>
        <w:rPr>
          <w:rFonts w:cs="Arial"/>
        </w:rPr>
      </w:pPr>
    </w:p>
    <w:p w14:paraId="55389649" w14:textId="77777777" w:rsidR="00366B61" w:rsidRPr="00366B61" w:rsidRDefault="00366B61" w:rsidP="00366B61">
      <w:pPr>
        <w:rPr>
          <w:rFonts w:cs="Arial"/>
        </w:rPr>
      </w:pPr>
    </w:p>
    <w:p w14:paraId="76EA4A9A" w14:textId="77777777" w:rsidR="00963E22" w:rsidRDefault="00963E22" w:rsidP="00963E22">
      <w:pPr>
        <w:rPr>
          <w:rFonts w:cs="Arial"/>
          <w:bCs/>
        </w:rPr>
      </w:pPr>
    </w:p>
    <w:p w14:paraId="153CFF38" w14:textId="77777777" w:rsidR="00963E22" w:rsidRDefault="00963E22" w:rsidP="00963E22">
      <w:pPr>
        <w:rPr>
          <w:rFonts w:cs="Arial"/>
          <w:b/>
          <w:bCs/>
          <w:iCs/>
        </w:rPr>
      </w:pPr>
      <w:r>
        <w:rPr>
          <w:rFonts w:cs="Arial"/>
          <w:bCs/>
        </w:rPr>
        <w:br w:type="page"/>
      </w:r>
      <w:r w:rsidRPr="00CF36E5">
        <w:rPr>
          <w:rFonts w:cs="Arial"/>
          <w:b/>
          <w:bCs/>
          <w:iCs/>
        </w:rPr>
        <w:lastRenderedPageBreak/>
        <w:t>Student</w:t>
      </w:r>
      <w:r>
        <w:rPr>
          <w:rFonts w:cs="Arial"/>
          <w:b/>
          <w:bCs/>
          <w:iCs/>
        </w:rPr>
        <w:t xml:space="preserve"> Handbook</w:t>
      </w:r>
      <w:r w:rsidRPr="00CF36E5">
        <w:rPr>
          <w:rFonts w:cs="Arial"/>
          <w:b/>
          <w:bCs/>
          <w:iCs/>
        </w:rPr>
        <w:t xml:space="preserve"> </w:t>
      </w:r>
      <w:r>
        <w:rPr>
          <w:rFonts w:cs="Arial"/>
          <w:b/>
          <w:bCs/>
          <w:iCs/>
        </w:rPr>
        <w:t>C</w:t>
      </w:r>
      <w:r w:rsidRPr="00CF36E5">
        <w:rPr>
          <w:rFonts w:cs="Arial"/>
          <w:b/>
          <w:bCs/>
          <w:iCs/>
        </w:rPr>
        <w:t>hecklist</w:t>
      </w:r>
      <w:r>
        <w:rPr>
          <w:rFonts w:cs="Arial"/>
          <w:b/>
          <w:bCs/>
          <w:iCs/>
        </w:rPr>
        <w:t>: approved by the Student Experience Committee March 2024</w:t>
      </w:r>
    </w:p>
    <w:p w14:paraId="6017B1D4" w14:textId="77777777" w:rsidR="00963E22" w:rsidRPr="00CF36E5" w:rsidRDefault="00963E22" w:rsidP="00963E22">
      <w:pPr>
        <w:rPr>
          <w:rFonts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568"/>
      </w:tblGrid>
      <w:tr w:rsidR="00963E22" w14:paraId="07E85960" w14:textId="77777777" w:rsidTr="006C7C02">
        <w:tc>
          <w:tcPr>
            <w:tcW w:w="4390" w:type="dxa"/>
            <w:shd w:val="clear" w:color="auto" w:fill="auto"/>
          </w:tcPr>
          <w:p w14:paraId="080DEB7C" w14:textId="77777777" w:rsidR="00963E22" w:rsidRPr="006C7C02" w:rsidRDefault="00963E22" w:rsidP="006C7C02">
            <w:pPr>
              <w:rPr>
                <w:rFonts w:eastAsia="Times New Roman" w:cs="Arial"/>
                <w:b/>
                <w:bCs/>
                <w:iCs/>
                <w:kern w:val="2"/>
              </w:rPr>
            </w:pPr>
            <w:r w:rsidRPr="006C7C02">
              <w:rPr>
                <w:rFonts w:eastAsia="Times New Roman" w:cs="Arial"/>
                <w:b/>
                <w:bCs/>
                <w:iCs/>
                <w:kern w:val="2"/>
              </w:rPr>
              <w:t>Expected content</w:t>
            </w:r>
          </w:p>
        </w:tc>
        <w:tc>
          <w:tcPr>
            <w:tcW w:w="4960" w:type="dxa"/>
            <w:shd w:val="clear" w:color="auto" w:fill="auto"/>
          </w:tcPr>
          <w:p w14:paraId="190FA2E1" w14:textId="77777777" w:rsidR="00963E22" w:rsidRPr="006C7C02" w:rsidRDefault="00963E22" w:rsidP="006C7C02">
            <w:pPr>
              <w:rPr>
                <w:rFonts w:eastAsia="Times New Roman" w:cs="Arial"/>
                <w:b/>
                <w:bCs/>
                <w:iCs/>
                <w:kern w:val="2"/>
              </w:rPr>
            </w:pPr>
            <w:r w:rsidRPr="006C7C02">
              <w:rPr>
                <w:rFonts w:eastAsia="Times New Roman" w:cs="Arial"/>
                <w:b/>
                <w:bCs/>
                <w:iCs/>
                <w:kern w:val="2"/>
              </w:rPr>
              <w:t>Notes for suggested content</w:t>
            </w:r>
          </w:p>
        </w:tc>
      </w:tr>
      <w:tr w:rsidR="00963E22" w14:paraId="049436F9" w14:textId="77777777" w:rsidTr="006C7C02">
        <w:tc>
          <w:tcPr>
            <w:tcW w:w="4390" w:type="dxa"/>
            <w:shd w:val="clear" w:color="auto" w:fill="auto"/>
          </w:tcPr>
          <w:p w14:paraId="77B95DDC" w14:textId="77777777" w:rsidR="00963E22" w:rsidRPr="006C7C02" w:rsidRDefault="00963E22" w:rsidP="006C7C02">
            <w:pPr>
              <w:rPr>
                <w:rFonts w:eastAsia="Times New Roman" w:cs="Arial"/>
                <w:iCs/>
                <w:kern w:val="2"/>
              </w:rPr>
            </w:pPr>
            <w:r w:rsidRPr="006C7C02">
              <w:rPr>
                <w:rFonts w:eastAsia="Times New Roman" w:cs="Arial"/>
                <w:iCs/>
                <w:kern w:val="2"/>
              </w:rPr>
              <w:t>Welcome from the Programme Team</w:t>
            </w:r>
          </w:p>
          <w:p w14:paraId="1D52C4A6" w14:textId="77777777" w:rsidR="00963E22" w:rsidRPr="006C7C02" w:rsidRDefault="00963E22" w:rsidP="006C7C02">
            <w:pPr>
              <w:rPr>
                <w:rFonts w:eastAsia="Times New Roman" w:cs="Arial"/>
                <w:iCs/>
                <w:kern w:val="2"/>
              </w:rPr>
            </w:pPr>
          </w:p>
        </w:tc>
        <w:tc>
          <w:tcPr>
            <w:tcW w:w="4960" w:type="dxa"/>
            <w:shd w:val="clear" w:color="auto" w:fill="auto"/>
          </w:tcPr>
          <w:p w14:paraId="0B4ED45F" w14:textId="77777777" w:rsidR="00963E22" w:rsidRPr="006C7C02" w:rsidRDefault="00963E22" w:rsidP="006C7C02">
            <w:pPr>
              <w:rPr>
                <w:rFonts w:eastAsia="Times New Roman" w:cs="Arial"/>
                <w:iCs/>
                <w:kern w:val="2"/>
              </w:rPr>
            </w:pPr>
            <w:r w:rsidRPr="006C7C02">
              <w:rPr>
                <w:rFonts w:eastAsia="Times New Roman" w:cs="Arial"/>
                <w:iCs/>
                <w:kern w:val="2"/>
              </w:rPr>
              <w:t>Brief friendly introduction to QMU and the Programme.</w:t>
            </w:r>
          </w:p>
          <w:p w14:paraId="6A35FF99" w14:textId="77777777" w:rsidR="00963E22" w:rsidRPr="006C7C02" w:rsidRDefault="00963E22" w:rsidP="006C7C02">
            <w:pPr>
              <w:rPr>
                <w:rFonts w:eastAsia="Times New Roman" w:cs="Arial"/>
                <w:iCs/>
                <w:kern w:val="2"/>
              </w:rPr>
            </w:pPr>
            <w:r w:rsidRPr="006C7C02">
              <w:rPr>
                <w:rFonts w:eastAsia="Times New Roman" w:cs="Arial"/>
                <w:iCs/>
                <w:kern w:val="2"/>
              </w:rPr>
              <w:t xml:space="preserve">Summary information about key members of the Team. </w:t>
            </w:r>
          </w:p>
          <w:p w14:paraId="349B8E8A" w14:textId="77777777" w:rsidR="00963E22" w:rsidRPr="006C7C02" w:rsidRDefault="00963E22" w:rsidP="006C7C02">
            <w:pPr>
              <w:rPr>
                <w:rFonts w:eastAsia="Times New Roman" w:cs="Arial"/>
                <w:iCs/>
                <w:kern w:val="2"/>
              </w:rPr>
            </w:pPr>
            <w:r w:rsidRPr="006C7C02">
              <w:rPr>
                <w:rFonts w:eastAsia="Times New Roman" w:cs="Arial"/>
                <w:iCs/>
                <w:kern w:val="2"/>
              </w:rPr>
              <w:t>Pictures can be included here.</w:t>
            </w:r>
          </w:p>
          <w:p w14:paraId="4EB80492" w14:textId="77777777" w:rsidR="00963E22" w:rsidRPr="006C7C02" w:rsidRDefault="00963E22" w:rsidP="006C7C02">
            <w:pPr>
              <w:rPr>
                <w:rFonts w:eastAsia="Times New Roman" w:cs="Arial"/>
                <w:iCs/>
                <w:kern w:val="2"/>
              </w:rPr>
            </w:pPr>
          </w:p>
        </w:tc>
      </w:tr>
      <w:tr w:rsidR="00963E22" w14:paraId="18087CE7" w14:textId="77777777" w:rsidTr="006C7C02">
        <w:tc>
          <w:tcPr>
            <w:tcW w:w="4390" w:type="dxa"/>
            <w:shd w:val="clear" w:color="auto" w:fill="auto"/>
          </w:tcPr>
          <w:p w14:paraId="450DB171" w14:textId="77777777" w:rsidR="00963E22" w:rsidRPr="006C7C02" w:rsidRDefault="00963E22" w:rsidP="006C7C02">
            <w:pPr>
              <w:rPr>
                <w:rFonts w:eastAsia="Times New Roman" w:cs="Arial"/>
                <w:iCs/>
                <w:kern w:val="2"/>
              </w:rPr>
            </w:pPr>
            <w:r w:rsidRPr="006C7C02">
              <w:rPr>
                <w:rFonts w:eastAsia="Times New Roman" w:cs="Arial"/>
                <w:iCs/>
                <w:kern w:val="2"/>
              </w:rPr>
              <w:t>Programme Team contact details and information on how to contact the Team</w:t>
            </w:r>
          </w:p>
          <w:p w14:paraId="395D24BA" w14:textId="77777777" w:rsidR="00963E22" w:rsidRPr="006C7C02" w:rsidRDefault="00963E22" w:rsidP="006C7C02">
            <w:pPr>
              <w:rPr>
                <w:rFonts w:eastAsia="Times New Roman" w:cs="Arial"/>
                <w:iCs/>
                <w:kern w:val="2"/>
              </w:rPr>
            </w:pPr>
          </w:p>
        </w:tc>
        <w:tc>
          <w:tcPr>
            <w:tcW w:w="4960" w:type="dxa"/>
            <w:shd w:val="clear" w:color="auto" w:fill="auto"/>
          </w:tcPr>
          <w:p w14:paraId="4556C3E5" w14:textId="77777777" w:rsidR="00963E22" w:rsidRPr="006C7C02" w:rsidRDefault="00963E22" w:rsidP="006C7C02">
            <w:pPr>
              <w:rPr>
                <w:rFonts w:eastAsia="Times New Roman" w:cs="Arial"/>
                <w:iCs/>
                <w:kern w:val="2"/>
              </w:rPr>
            </w:pPr>
            <w:r w:rsidRPr="006C7C02">
              <w:rPr>
                <w:rFonts w:eastAsia="Times New Roman" w:cs="Arial"/>
                <w:iCs/>
                <w:kern w:val="2"/>
              </w:rPr>
              <w:t>Advise students to use QMU email addresses.</w:t>
            </w:r>
          </w:p>
          <w:p w14:paraId="2CA5F73E" w14:textId="77777777" w:rsidR="00963E22" w:rsidRPr="006C7C02" w:rsidRDefault="00963E22" w:rsidP="006C7C02">
            <w:pPr>
              <w:rPr>
                <w:rFonts w:eastAsia="Times New Roman" w:cs="Arial"/>
                <w:iCs/>
                <w:kern w:val="2"/>
              </w:rPr>
            </w:pPr>
            <w:r w:rsidRPr="006C7C02">
              <w:rPr>
                <w:rFonts w:eastAsia="Times New Roman" w:cs="Arial"/>
                <w:iCs/>
                <w:kern w:val="2"/>
              </w:rPr>
              <w:t>Possibly include information on likely timescale for response.</w:t>
            </w:r>
          </w:p>
          <w:p w14:paraId="760AD133" w14:textId="77777777" w:rsidR="00963E22" w:rsidRPr="006C7C02" w:rsidRDefault="00963E22" w:rsidP="006C7C02">
            <w:pPr>
              <w:rPr>
                <w:rFonts w:eastAsia="Times New Roman" w:cs="Arial"/>
                <w:iCs/>
                <w:kern w:val="2"/>
              </w:rPr>
            </w:pPr>
          </w:p>
        </w:tc>
      </w:tr>
      <w:tr w:rsidR="00963E22" w14:paraId="402BCE47" w14:textId="77777777" w:rsidTr="006C7C02">
        <w:tc>
          <w:tcPr>
            <w:tcW w:w="4390" w:type="dxa"/>
            <w:shd w:val="clear" w:color="auto" w:fill="auto"/>
          </w:tcPr>
          <w:p w14:paraId="18AC68A3" w14:textId="77777777" w:rsidR="00963E22" w:rsidRPr="006C7C02" w:rsidRDefault="00963E22" w:rsidP="006C7C02">
            <w:pPr>
              <w:rPr>
                <w:rFonts w:eastAsia="Times New Roman" w:cs="Arial"/>
                <w:iCs/>
                <w:kern w:val="2"/>
              </w:rPr>
            </w:pPr>
            <w:r w:rsidRPr="006C7C02">
              <w:rPr>
                <w:rFonts w:eastAsia="Times New Roman" w:cs="Arial"/>
                <w:iCs/>
                <w:kern w:val="2"/>
              </w:rPr>
              <w:t>Other key contact details (as appropriate)</w:t>
            </w:r>
          </w:p>
          <w:p w14:paraId="2936E9F7" w14:textId="77777777" w:rsidR="00963E22" w:rsidRPr="006C7C02" w:rsidRDefault="00963E22" w:rsidP="006C7C02">
            <w:pPr>
              <w:rPr>
                <w:rFonts w:eastAsia="Times New Roman" w:cs="Arial"/>
                <w:iCs/>
                <w:kern w:val="2"/>
              </w:rPr>
            </w:pPr>
          </w:p>
        </w:tc>
        <w:tc>
          <w:tcPr>
            <w:tcW w:w="4960" w:type="dxa"/>
            <w:shd w:val="clear" w:color="auto" w:fill="auto"/>
          </w:tcPr>
          <w:p w14:paraId="3ABA7DC6" w14:textId="77777777" w:rsidR="00963E22" w:rsidRPr="006C7C02" w:rsidRDefault="00963E22" w:rsidP="006C7C02">
            <w:pPr>
              <w:rPr>
                <w:rFonts w:eastAsia="Times New Roman" w:cs="Arial"/>
                <w:iCs/>
                <w:kern w:val="2"/>
              </w:rPr>
            </w:pPr>
            <w:r w:rsidRPr="006C7C02">
              <w:rPr>
                <w:rFonts w:eastAsia="Times New Roman" w:cs="Arial"/>
                <w:iCs/>
                <w:kern w:val="2"/>
              </w:rPr>
              <w:t xml:space="preserve">For example: </w:t>
            </w:r>
          </w:p>
          <w:p w14:paraId="1F77F4FD" w14:textId="77777777" w:rsidR="00963E22" w:rsidRPr="006C7C02" w:rsidRDefault="00963E22" w:rsidP="006C7C02">
            <w:pPr>
              <w:numPr>
                <w:ilvl w:val="0"/>
                <w:numId w:val="61"/>
              </w:numPr>
              <w:rPr>
                <w:rFonts w:eastAsia="Times New Roman" w:cs="Arial"/>
                <w:iCs/>
                <w:kern w:val="2"/>
              </w:rPr>
            </w:pPr>
            <w:r w:rsidRPr="006C7C02">
              <w:rPr>
                <w:rFonts w:eastAsia="Times New Roman" w:cs="Arial"/>
                <w:iCs/>
                <w:kern w:val="2"/>
              </w:rPr>
              <w:t>Academic Administration</w:t>
            </w:r>
          </w:p>
          <w:p w14:paraId="57FE6281" w14:textId="77777777" w:rsidR="00963E22" w:rsidRPr="006C7C02" w:rsidRDefault="00963E22" w:rsidP="006C7C02">
            <w:pPr>
              <w:numPr>
                <w:ilvl w:val="0"/>
                <w:numId w:val="61"/>
              </w:numPr>
              <w:rPr>
                <w:rFonts w:eastAsia="Times New Roman" w:cs="Arial"/>
                <w:iCs/>
                <w:kern w:val="2"/>
              </w:rPr>
            </w:pPr>
            <w:r w:rsidRPr="006C7C02">
              <w:rPr>
                <w:rFonts w:eastAsia="Times New Roman" w:cs="Arial"/>
                <w:iCs/>
                <w:kern w:val="2"/>
              </w:rPr>
              <w:t>Placement Administration</w:t>
            </w:r>
          </w:p>
          <w:p w14:paraId="5515CB79" w14:textId="77777777" w:rsidR="00963E22" w:rsidRPr="006C7C02" w:rsidRDefault="00963E22" w:rsidP="006C7C02">
            <w:pPr>
              <w:rPr>
                <w:rFonts w:eastAsia="Times New Roman" w:cs="Arial"/>
                <w:iCs/>
                <w:kern w:val="2"/>
              </w:rPr>
            </w:pPr>
          </w:p>
        </w:tc>
      </w:tr>
      <w:tr w:rsidR="00963E22" w14:paraId="5AD30510" w14:textId="77777777" w:rsidTr="006C7C02">
        <w:tc>
          <w:tcPr>
            <w:tcW w:w="4390" w:type="dxa"/>
            <w:shd w:val="clear" w:color="auto" w:fill="auto"/>
          </w:tcPr>
          <w:p w14:paraId="6B955427" w14:textId="77777777" w:rsidR="00963E22" w:rsidRPr="006C7C02" w:rsidRDefault="00963E22" w:rsidP="006C7C02">
            <w:pPr>
              <w:rPr>
                <w:rFonts w:eastAsia="Times New Roman" w:cs="Arial"/>
                <w:iCs/>
                <w:kern w:val="2"/>
              </w:rPr>
            </w:pPr>
            <w:r w:rsidRPr="006C7C02">
              <w:rPr>
                <w:rFonts w:eastAsia="Times New Roman" w:cs="Arial"/>
                <w:iCs/>
                <w:kern w:val="2"/>
              </w:rPr>
              <w:t>Programme overview</w:t>
            </w:r>
          </w:p>
          <w:p w14:paraId="5ACA5E9E" w14:textId="77777777" w:rsidR="00963E22" w:rsidRPr="006C7C02" w:rsidRDefault="00963E22" w:rsidP="006C7C02">
            <w:pPr>
              <w:rPr>
                <w:rFonts w:eastAsia="Times New Roman" w:cs="Arial"/>
                <w:iCs/>
                <w:kern w:val="2"/>
              </w:rPr>
            </w:pPr>
          </w:p>
        </w:tc>
        <w:tc>
          <w:tcPr>
            <w:tcW w:w="4960" w:type="dxa"/>
            <w:shd w:val="clear" w:color="auto" w:fill="auto"/>
          </w:tcPr>
          <w:p w14:paraId="209CB662" w14:textId="77777777" w:rsidR="00963E22" w:rsidRPr="006C7C02" w:rsidRDefault="00963E22" w:rsidP="006C7C02">
            <w:pPr>
              <w:rPr>
                <w:rFonts w:eastAsia="Times New Roman" w:cs="Arial"/>
                <w:iCs/>
                <w:kern w:val="2"/>
              </w:rPr>
            </w:pPr>
            <w:r w:rsidRPr="006C7C02">
              <w:rPr>
                <w:rFonts w:eastAsia="Times New Roman" w:cs="Arial"/>
                <w:iCs/>
                <w:kern w:val="2"/>
              </w:rPr>
              <w:t>Rationale</w:t>
            </w:r>
          </w:p>
          <w:p w14:paraId="370D7F0E" w14:textId="77777777" w:rsidR="00963E22" w:rsidRPr="006C7C02" w:rsidRDefault="00963E22" w:rsidP="006C7C02">
            <w:pPr>
              <w:rPr>
                <w:rFonts w:eastAsia="Times New Roman" w:cs="Arial"/>
                <w:iCs/>
                <w:kern w:val="2"/>
              </w:rPr>
            </w:pPr>
            <w:r w:rsidRPr="006C7C02">
              <w:rPr>
                <w:rFonts w:eastAsia="Times New Roman" w:cs="Arial"/>
                <w:iCs/>
                <w:kern w:val="2"/>
              </w:rPr>
              <w:t>Philosophy</w:t>
            </w:r>
          </w:p>
          <w:p w14:paraId="1BD0116F" w14:textId="77777777" w:rsidR="00963E22" w:rsidRPr="006C7C02" w:rsidRDefault="00963E22" w:rsidP="006C7C02">
            <w:pPr>
              <w:rPr>
                <w:rFonts w:eastAsia="Times New Roman" w:cs="Arial"/>
                <w:iCs/>
                <w:kern w:val="2"/>
              </w:rPr>
            </w:pPr>
            <w:r w:rsidRPr="006C7C02">
              <w:rPr>
                <w:rFonts w:eastAsia="Times New Roman" w:cs="Arial"/>
                <w:iCs/>
                <w:kern w:val="2"/>
              </w:rPr>
              <w:t>Aims and outcomes</w:t>
            </w:r>
          </w:p>
          <w:p w14:paraId="18397E88" w14:textId="77777777" w:rsidR="00963E22" w:rsidRPr="006C7C02" w:rsidRDefault="00963E22" w:rsidP="006C7C02">
            <w:pPr>
              <w:rPr>
                <w:rFonts w:eastAsia="Times New Roman" w:cs="Arial"/>
                <w:iCs/>
                <w:kern w:val="2"/>
              </w:rPr>
            </w:pPr>
            <w:r w:rsidRPr="006C7C02">
              <w:rPr>
                <w:rFonts w:eastAsia="Times New Roman" w:cs="Arial"/>
                <w:iCs/>
                <w:kern w:val="2"/>
              </w:rPr>
              <w:t>Possible graduate destinations/information on types of employment (case studies can be used to good effect)</w:t>
            </w:r>
          </w:p>
          <w:p w14:paraId="70B7EB83" w14:textId="77777777" w:rsidR="00963E22" w:rsidRPr="006C7C02" w:rsidRDefault="00963E22" w:rsidP="006C7C02">
            <w:pPr>
              <w:rPr>
                <w:rFonts w:eastAsia="Times New Roman" w:cs="Arial"/>
                <w:iCs/>
                <w:kern w:val="2"/>
              </w:rPr>
            </w:pPr>
          </w:p>
        </w:tc>
      </w:tr>
      <w:tr w:rsidR="00963E22" w14:paraId="16BD126A" w14:textId="77777777" w:rsidTr="006C7C02">
        <w:tc>
          <w:tcPr>
            <w:tcW w:w="4390" w:type="dxa"/>
            <w:shd w:val="clear" w:color="auto" w:fill="auto"/>
          </w:tcPr>
          <w:p w14:paraId="6C76160B" w14:textId="77777777" w:rsidR="00963E22" w:rsidRPr="006C7C02" w:rsidRDefault="00963E22" w:rsidP="006C7C02">
            <w:pPr>
              <w:rPr>
                <w:rFonts w:eastAsia="Times New Roman" w:cs="Arial"/>
                <w:iCs/>
                <w:kern w:val="2"/>
              </w:rPr>
            </w:pPr>
            <w:r w:rsidRPr="006C7C02">
              <w:rPr>
                <w:rFonts w:eastAsia="Times New Roman" w:cs="Arial"/>
                <w:iCs/>
                <w:kern w:val="2"/>
              </w:rPr>
              <w:t>Information on the programme structure</w:t>
            </w:r>
          </w:p>
          <w:p w14:paraId="09389F08" w14:textId="77777777" w:rsidR="00963E22" w:rsidRPr="006C7C02" w:rsidRDefault="00963E22" w:rsidP="006C7C02">
            <w:pPr>
              <w:rPr>
                <w:rFonts w:eastAsia="Times New Roman" w:cs="Arial"/>
                <w:iCs/>
                <w:kern w:val="2"/>
              </w:rPr>
            </w:pPr>
          </w:p>
        </w:tc>
        <w:tc>
          <w:tcPr>
            <w:tcW w:w="4960" w:type="dxa"/>
            <w:shd w:val="clear" w:color="auto" w:fill="auto"/>
          </w:tcPr>
          <w:p w14:paraId="5C39B345" w14:textId="77777777" w:rsidR="00963E22" w:rsidRPr="006C7C02" w:rsidRDefault="00963E22" w:rsidP="006C7C02">
            <w:pPr>
              <w:rPr>
                <w:rFonts w:eastAsia="Times New Roman" w:cs="Arial"/>
                <w:iCs/>
                <w:kern w:val="2"/>
              </w:rPr>
            </w:pPr>
            <w:r w:rsidRPr="006C7C02">
              <w:rPr>
                <w:rFonts w:eastAsia="Times New Roman" w:cs="Arial"/>
                <w:iCs/>
                <w:kern w:val="2"/>
              </w:rPr>
              <w:t>Programme title and subsidiary awards</w:t>
            </w:r>
          </w:p>
          <w:p w14:paraId="2C9F5534" w14:textId="77777777" w:rsidR="00963E22" w:rsidRPr="006C7C02" w:rsidRDefault="00963E22" w:rsidP="006C7C02">
            <w:pPr>
              <w:rPr>
                <w:rFonts w:eastAsia="Times New Roman" w:cs="Arial"/>
                <w:iCs/>
                <w:kern w:val="2"/>
              </w:rPr>
            </w:pPr>
            <w:r w:rsidRPr="006C7C02">
              <w:rPr>
                <w:rFonts w:eastAsia="Times New Roman" w:cs="Arial"/>
                <w:iCs/>
                <w:kern w:val="2"/>
              </w:rPr>
              <w:t>Timing of modules (semester one, semester two or full year)</w:t>
            </w:r>
          </w:p>
          <w:p w14:paraId="77947E62" w14:textId="77777777" w:rsidR="00963E22" w:rsidRPr="006C7C02" w:rsidRDefault="00963E22" w:rsidP="006C7C02">
            <w:pPr>
              <w:rPr>
                <w:rFonts w:eastAsia="Times New Roman" w:cs="Arial"/>
                <w:iCs/>
                <w:kern w:val="2"/>
              </w:rPr>
            </w:pPr>
            <w:r w:rsidRPr="006C7C02">
              <w:rPr>
                <w:rFonts w:eastAsia="Times New Roman" w:cs="Arial"/>
                <w:iCs/>
                <w:kern w:val="2"/>
              </w:rPr>
              <w:t>Examples of part-time and full-time routes through the programme (diagrams can be useful)</w:t>
            </w:r>
          </w:p>
          <w:p w14:paraId="16C17548" w14:textId="77777777" w:rsidR="00963E22" w:rsidRPr="006C7C02" w:rsidRDefault="00963E22" w:rsidP="006C7C02">
            <w:pPr>
              <w:rPr>
                <w:rFonts w:eastAsia="Times New Roman" w:cs="Arial"/>
                <w:iCs/>
                <w:kern w:val="2"/>
              </w:rPr>
            </w:pPr>
          </w:p>
        </w:tc>
      </w:tr>
      <w:tr w:rsidR="00963E22" w14:paraId="6634583D" w14:textId="77777777" w:rsidTr="006C7C02">
        <w:tc>
          <w:tcPr>
            <w:tcW w:w="4390" w:type="dxa"/>
            <w:shd w:val="clear" w:color="auto" w:fill="auto"/>
          </w:tcPr>
          <w:p w14:paraId="6E783C61" w14:textId="77777777" w:rsidR="00963E22" w:rsidRPr="006C7C02" w:rsidRDefault="00963E22" w:rsidP="006C7C02">
            <w:pPr>
              <w:rPr>
                <w:rFonts w:eastAsia="Times New Roman" w:cs="Arial"/>
                <w:iCs/>
                <w:kern w:val="2"/>
              </w:rPr>
            </w:pPr>
            <w:r w:rsidRPr="006C7C02">
              <w:rPr>
                <w:rFonts w:eastAsia="Times New Roman" w:cs="Arial"/>
                <w:iCs/>
                <w:kern w:val="2"/>
              </w:rPr>
              <w:t>Information on professional registration (if applicable)</w:t>
            </w:r>
          </w:p>
          <w:p w14:paraId="15B14735" w14:textId="77777777" w:rsidR="00963E22" w:rsidRPr="006C7C02" w:rsidRDefault="00963E22" w:rsidP="006C7C02">
            <w:pPr>
              <w:rPr>
                <w:rFonts w:eastAsia="Times New Roman" w:cs="Arial"/>
                <w:iCs/>
                <w:kern w:val="2"/>
              </w:rPr>
            </w:pPr>
          </w:p>
        </w:tc>
        <w:tc>
          <w:tcPr>
            <w:tcW w:w="4960" w:type="dxa"/>
            <w:shd w:val="clear" w:color="auto" w:fill="auto"/>
          </w:tcPr>
          <w:p w14:paraId="4D057A5E" w14:textId="77777777" w:rsidR="00963E22" w:rsidRPr="006C7C02" w:rsidRDefault="00963E22" w:rsidP="006C7C02">
            <w:pPr>
              <w:rPr>
                <w:rFonts w:eastAsia="Times New Roman" w:cs="Arial"/>
                <w:iCs/>
                <w:kern w:val="2"/>
              </w:rPr>
            </w:pPr>
            <w:r w:rsidRPr="006C7C02">
              <w:rPr>
                <w:rFonts w:eastAsia="Times New Roman" w:cs="Arial"/>
                <w:iCs/>
                <w:kern w:val="2"/>
              </w:rPr>
              <w:t>Link to PSRB website with regulations etc.</w:t>
            </w:r>
          </w:p>
        </w:tc>
      </w:tr>
      <w:tr w:rsidR="00963E22" w14:paraId="6DE2376B" w14:textId="77777777" w:rsidTr="006C7C02">
        <w:tc>
          <w:tcPr>
            <w:tcW w:w="4390" w:type="dxa"/>
            <w:shd w:val="clear" w:color="auto" w:fill="auto"/>
          </w:tcPr>
          <w:p w14:paraId="012A122D" w14:textId="77777777" w:rsidR="00963E22" w:rsidRPr="006C7C02" w:rsidRDefault="00963E22" w:rsidP="006C7C02">
            <w:pPr>
              <w:rPr>
                <w:rFonts w:eastAsia="Times New Roman" w:cs="Arial"/>
                <w:iCs/>
                <w:kern w:val="2"/>
              </w:rPr>
            </w:pPr>
            <w:r w:rsidRPr="006C7C02">
              <w:rPr>
                <w:rFonts w:eastAsia="Times New Roman" w:cs="Arial"/>
                <w:iCs/>
                <w:kern w:val="2"/>
              </w:rPr>
              <w:t>Overview of learning, teaching, and assessment strategy</w:t>
            </w:r>
          </w:p>
          <w:p w14:paraId="4607FF0C" w14:textId="77777777" w:rsidR="00963E22" w:rsidRPr="006C7C02" w:rsidRDefault="00963E22" w:rsidP="006C7C02">
            <w:pPr>
              <w:rPr>
                <w:rFonts w:eastAsia="Times New Roman" w:cs="Arial"/>
                <w:iCs/>
                <w:kern w:val="2"/>
              </w:rPr>
            </w:pPr>
          </w:p>
        </w:tc>
        <w:tc>
          <w:tcPr>
            <w:tcW w:w="4960" w:type="dxa"/>
            <w:shd w:val="clear" w:color="auto" w:fill="auto"/>
          </w:tcPr>
          <w:p w14:paraId="3BD039C4" w14:textId="77777777" w:rsidR="00963E22" w:rsidRPr="006C7C02" w:rsidRDefault="00963E22" w:rsidP="006C7C02">
            <w:pPr>
              <w:rPr>
                <w:rFonts w:eastAsia="Times New Roman" w:cs="Arial"/>
                <w:iCs/>
                <w:kern w:val="2"/>
              </w:rPr>
            </w:pPr>
            <w:r w:rsidRPr="006C7C02">
              <w:rPr>
                <w:rFonts w:eastAsia="Times New Roman" w:cs="Arial"/>
                <w:iCs/>
                <w:kern w:val="2"/>
              </w:rPr>
              <w:t>Learning experiences</w:t>
            </w:r>
          </w:p>
          <w:p w14:paraId="3E44E14E" w14:textId="77777777" w:rsidR="00963E22" w:rsidRPr="006C7C02" w:rsidRDefault="00963E22" w:rsidP="006C7C02">
            <w:pPr>
              <w:rPr>
                <w:rFonts w:eastAsia="Times New Roman" w:cs="Arial"/>
                <w:iCs/>
                <w:kern w:val="2"/>
              </w:rPr>
            </w:pPr>
            <w:r w:rsidRPr="006C7C02">
              <w:rPr>
                <w:rFonts w:eastAsia="Times New Roman" w:cs="Arial"/>
                <w:iCs/>
                <w:kern w:val="2"/>
              </w:rPr>
              <w:t>Expectations for attendance and contribution to class</w:t>
            </w:r>
          </w:p>
          <w:p w14:paraId="738443A7" w14:textId="77777777" w:rsidR="00963E22" w:rsidRPr="006C7C02" w:rsidRDefault="00963E22" w:rsidP="006C7C02">
            <w:pPr>
              <w:rPr>
                <w:rFonts w:eastAsia="Times New Roman" w:cs="Arial"/>
                <w:iCs/>
                <w:kern w:val="2"/>
              </w:rPr>
            </w:pPr>
            <w:r w:rsidRPr="006C7C02">
              <w:rPr>
                <w:rFonts w:eastAsia="Times New Roman" w:cs="Arial"/>
                <w:iCs/>
                <w:kern w:val="2"/>
              </w:rPr>
              <w:t>Information on graduate attributes and how different learning experiences and assessments contribute to the development of these.</w:t>
            </w:r>
          </w:p>
          <w:p w14:paraId="34244119" w14:textId="77777777" w:rsidR="00963E22" w:rsidRPr="006C7C02" w:rsidRDefault="00963E22" w:rsidP="006C7C02">
            <w:pPr>
              <w:rPr>
                <w:rFonts w:eastAsia="Times New Roman" w:cs="Arial"/>
                <w:iCs/>
                <w:kern w:val="2"/>
              </w:rPr>
            </w:pPr>
          </w:p>
        </w:tc>
      </w:tr>
      <w:tr w:rsidR="00963E22" w14:paraId="1A919264" w14:textId="77777777" w:rsidTr="006C7C02">
        <w:tc>
          <w:tcPr>
            <w:tcW w:w="4390" w:type="dxa"/>
            <w:shd w:val="clear" w:color="auto" w:fill="auto"/>
          </w:tcPr>
          <w:p w14:paraId="1A74EDD3" w14:textId="77777777" w:rsidR="00963E22" w:rsidRPr="006C7C02" w:rsidRDefault="00963E22" w:rsidP="006C7C02">
            <w:pPr>
              <w:rPr>
                <w:rFonts w:eastAsia="Times New Roman" w:cs="Arial"/>
                <w:iCs/>
                <w:kern w:val="2"/>
              </w:rPr>
            </w:pPr>
            <w:r w:rsidRPr="006C7C02">
              <w:rPr>
                <w:rFonts w:eastAsia="Times New Roman" w:cs="Arial"/>
                <w:iCs/>
                <w:kern w:val="2"/>
              </w:rPr>
              <w:t xml:space="preserve">Assessment schedule </w:t>
            </w:r>
          </w:p>
          <w:p w14:paraId="12D46523" w14:textId="77777777" w:rsidR="00963E22" w:rsidRPr="006C7C02" w:rsidRDefault="00963E22" w:rsidP="006C7C02">
            <w:pPr>
              <w:rPr>
                <w:rFonts w:eastAsia="Times New Roman" w:cs="Arial"/>
                <w:iCs/>
                <w:kern w:val="2"/>
              </w:rPr>
            </w:pPr>
          </w:p>
        </w:tc>
        <w:tc>
          <w:tcPr>
            <w:tcW w:w="4960" w:type="dxa"/>
            <w:shd w:val="clear" w:color="auto" w:fill="auto"/>
          </w:tcPr>
          <w:p w14:paraId="7938AD01" w14:textId="77777777" w:rsidR="00963E22" w:rsidRPr="006C7C02" w:rsidRDefault="00963E22" w:rsidP="006C7C02">
            <w:pPr>
              <w:rPr>
                <w:rFonts w:eastAsia="Times New Roman" w:cs="Arial"/>
                <w:iCs/>
                <w:kern w:val="2"/>
              </w:rPr>
            </w:pPr>
            <w:r w:rsidRPr="006C7C02">
              <w:rPr>
                <w:rFonts w:eastAsia="Times New Roman" w:cs="Arial"/>
                <w:iCs/>
                <w:kern w:val="2"/>
              </w:rPr>
              <w:t>Assessment formats and weightings</w:t>
            </w:r>
          </w:p>
          <w:p w14:paraId="0E51EF89" w14:textId="77777777" w:rsidR="00963E22" w:rsidRPr="006C7C02" w:rsidRDefault="00963E22" w:rsidP="006C7C02">
            <w:pPr>
              <w:rPr>
                <w:rFonts w:eastAsia="Times New Roman" w:cs="Arial"/>
                <w:iCs/>
                <w:kern w:val="2"/>
              </w:rPr>
            </w:pPr>
            <w:r w:rsidRPr="006C7C02">
              <w:rPr>
                <w:rFonts w:eastAsia="Times New Roman" w:cs="Arial"/>
                <w:iCs/>
                <w:kern w:val="2"/>
              </w:rPr>
              <w:t>Timing of submissions (noting that the exact timing might not be known at the point of validation)</w:t>
            </w:r>
          </w:p>
          <w:p w14:paraId="785F0B18" w14:textId="77777777" w:rsidR="00963E22" w:rsidRPr="006C7C02" w:rsidRDefault="00963E22" w:rsidP="006C7C02">
            <w:pPr>
              <w:rPr>
                <w:rFonts w:eastAsia="Times New Roman" w:cs="Arial"/>
                <w:iCs/>
                <w:kern w:val="2"/>
              </w:rPr>
            </w:pPr>
            <w:r w:rsidRPr="006C7C02">
              <w:rPr>
                <w:rFonts w:eastAsia="Times New Roman" w:cs="Arial"/>
                <w:iCs/>
                <w:kern w:val="2"/>
              </w:rPr>
              <w:t>Timeline for feedback</w:t>
            </w:r>
          </w:p>
          <w:p w14:paraId="71399DFD" w14:textId="77777777" w:rsidR="00963E22" w:rsidRPr="006C7C02" w:rsidRDefault="00963E22" w:rsidP="006C7C02">
            <w:pPr>
              <w:rPr>
                <w:rFonts w:eastAsia="Times New Roman" w:cs="Arial"/>
                <w:iCs/>
                <w:kern w:val="2"/>
              </w:rPr>
            </w:pPr>
            <w:r w:rsidRPr="006C7C02">
              <w:rPr>
                <w:rFonts w:eastAsia="Times New Roman" w:cs="Arial"/>
                <w:iCs/>
                <w:kern w:val="2"/>
              </w:rPr>
              <w:t>Information on formative and summative assessment</w:t>
            </w:r>
          </w:p>
          <w:p w14:paraId="4A6EDFEE" w14:textId="77777777" w:rsidR="00963E22" w:rsidRPr="006C7C02" w:rsidRDefault="00963E22" w:rsidP="006C7C02">
            <w:pPr>
              <w:rPr>
                <w:rFonts w:eastAsia="Times New Roman" w:cs="Arial"/>
                <w:iCs/>
                <w:kern w:val="2"/>
              </w:rPr>
            </w:pPr>
            <w:r w:rsidRPr="006C7C02">
              <w:rPr>
                <w:rFonts w:eastAsia="Times New Roman" w:cs="Arial"/>
                <w:iCs/>
                <w:kern w:val="2"/>
              </w:rPr>
              <w:t xml:space="preserve"> </w:t>
            </w:r>
          </w:p>
        </w:tc>
      </w:tr>
      <w:tr w:rsidR="00963E22" w14:paraId="3CC081B6" w14:textId="77777777" w:rsidTr="006C7C02">
        <w:tc>
          <w:tcPr>
            <w:tcW w:w="4390" w:type="dxa"/>
            <w:shd w:val="clear" w:color="auto" w:fill="auto"/>
          </w:tcPr>
          <w:p w14:paraId="5DA9D381" w14:textId="77777777" w:rsidR="00963E22" w:rsidRPr="006C7C02" w:rsidRDefault="00963E22" w:rsidP="006C7C02">
            <w:pPr>
              <w:rPr>
                <w:rFonts w:eastAsia="Times New Roman" w:cs="Arial"/>
                <w:iCs/>
                <w:kern w:val="2"/>
              </w:rPr>
            </w:pPr>
            <w:r w:rsidRPr="006C7C02">
              <w:rPr>
                <w:rFonts w:eastAsia="Times New Roman" w:cs="Arial"/>
                <w:iCs/>
                <w:kern w:val="2"/>
              </w:rPr>
              <w:t>Assessment Regulations</w:t>
            </w:r>
          </w:p>
        </w:tc>
        <w:tc>
          <w:tcPr>
            <w:tcW w:w="4960" w:type="dxa"/>
            <w:shd w:val="clear" w:color="auto" w:fill="auto"/>
          </w:tcPr>
          <w:p w14:paraId="5723D926" w14:textId="77777777" w:rsidR="00963E22" w:rsidRPr="006C7C02" w:rsidRDefault="00963E22" w:rsidP="006C7C02">
            <w:pPr>
              <w:rPr>
                <w:rFonts w:eastAsia="Times New Roman" w:cs="Arial"/>
                <w:iCs/>
                <w:kern w:val="2"/>
              </w:rPr>
            </w:pPr>
            <w:r w:rsidRPr="006C7C02">
              <w:rPr>
                <w:rFonts w:eastAsia="Times New Roman" w:cs="Arial"/>
                <w:iCs/>
                <w:kern w:val="2"/>
              </w:rPr>
              <w:t xml:space="preserve">A link to </w:t>
            </w:r>
            <w:hyperlink r:id="rId11" w:history="1">
              <w:r w:rsidRPr="006C7C02">
                <w:rPr>
                  <w:rStyle w:val="Hyperlink"/>
                  <w:rFonts w:eastAsia="Times New Roman" w:cs="Arial"/>
                  <w:iCs/>
                  <w:kern w:val="2"/>
                </w:rPr>
                <w:t>QMU Assessment Regulations</w:t>
              </w:r>
            </w:hyperlink>
          </w:p>
          <w:p w14:paraId="154E661E" w14:textId="77777777" w:rsidR="00963E22" w:rsidRPr="006C7C02" w:rsidRDefault="00963E22" w:rsidP="006C7C02">
            <w:pPr>
              <w:rPr>
                <w:rFonts w:eastAsia="Times New Roman" w:cs="Arial"/>
                <w:iCs/>
                <w:kern w:val="2"/>
              </w:rPr>
            </w:pPr>
            <w:r w:rsidRPr="006C7C02">
              <w:rPr>
                <w:rFonts w:eastAsia="Times New Roman" w:cs="Arial"/>
                <w:iCs/>
                <w:kern w:val="2"/>
              </w:rPr>
              <w:t xml:space="preserve">Programme specific regulations (where </w:t>
            </w:r>
            <w:r w:rsidRPr="006C7C02">
              <w:rPr>
                <w:rFonts w:eastAsia="Times New Roman" w:cs="Arial"/>
                <w:iCs/>
                <w:kern w:val="2"/>
              </w:rPr>
              <w:lastRenderedPageBreak/>
              <w:t>applicable).</w:t>
            </w:r>
          </w:p>
          <w:p w14:paraId="7BB0422B" w14:textId="77777777" w:rsidR="00963E22" w:rsidRPr="006C7C02" w:rsidRDefault="00963E22" w:rsidP="006C7C02">
            <w:pPr>
              <w:rPr>
                <w:rFonts w:eastAsia="Times New Roman" w:cs="Arial"/>
                <w:iCs/>
                <w:kern w:val="2"/>
              </w:rPr>
            </w:pPr>
            <w:r w:rsidRPr="006C7C02">
              <w:rPr>
                <w:rFonts w:eastAsia="Times New Roman" w:cs="Arial"/>
                <w:iCs/>
                <w:kern w:val="2"/>
              </w:rPr>
              <w:t>Arrangements for submitting assessments.</w:t>
            </w:r>
          </w:p>
          <w:p w14:paraId="33E77172" w14:textId="77777777" w:rsidR="00963E22" w:rsidRPr="006C7C02" w:rsidRDefault="00963E22" w:rsidP="006C7C02">
            <w:pPr>
              <w:rPr>
                <w:rFonts w:eastAsia="Times New Roman" w:cs="Arial"/>
                <w:iCs/>
                <w:kern w:val="2"/>
              </w:rPr>
            </w:pPr>
            <w:r w:rsidRPr="006C7C02">
              <w:rPr>
                <w:rFonts w:eastAsia="Times New Roman" w:cs="Arial"/>
                <w:iCs/>
                <w:kern w:val="2"/>
              </w:rPr>
              <w:t>A link to extenuating circumstances procedure</w:t>
            </w:r>
          </w:p>
          <w:p w14:paraId="50F7E5C6" w14:textId="77777777" w:rsidR="00963E22" w:rsidRPr="006C7C02" w:rsidRDefault="00963E22" w:rsidP="006C7C02">
            <w:pPr>
              <w:rPr>
                <w:rFonts w:eastAsia="Times New Roman" w:cs="Arial"/>
                <w:iCs/>
                <w:kern w:val="2"/>
              </w:rPr>
            </w:pPr>
            <w:r w:rsidRPr="006C7C02">
              <w:rPr>
                <w:rFonts w:eastAsia="Times New Roman" w:cs="Arial"/>
                <w:iCs/>
                <w:kern w:val="2"/>
              </w:rPr>
              <w:t>A link to the appeals procedure</w:t>
            </w:r>
          </w:p>
          <w:p w14:paraId="5136C215" w14:textId="77777777" w:rsidR="00963E22" w:rsidRPr="006C7C02" w:rsidRDefault="00963E22" w:rsidP="006C7C02">
            <w:pPr>
              <w:rPr>
                <w:rFonts w:eastAsia="Times New Roman" w:cs="Arial"/>
                <w:iCs/>
                <w:kern w:val="2"/>
              </w:rPr>
            </w:pPr>
          </w:p>
        </w:tc>
      </w:tr>
      <w:tr w:rsidR="00963E22" w14:paraId="239F4674" w14:textId="77777777" w:rsidTr="006C7C02">
        <w:tc>
          <w:tcPr>
            <w:tcW w:w="4390" w:type="dxa"/>
            <w:shd w:val="clear" w:color="auto" w:fill="auto"/>
          </w:tcPr>
          <w:p w14:paraId="403CF40A" w14:textId="77777777" w:rsidR="00963E22" w:rsidRPr="006C7C02" w:rsidRDefault="00963E22" w:rsidP="006C7C02">
            <w:pPr>
              <w:rPr>
                <w:rFonts w:eastAsia="Times New Roman" w:cs="Arial"/>
                <w:iCs/>
                <w:kern w:val="2"/>
              </w:rPr>
            </w:pPr>
            <w:r w:rsidRPr="006C7C02">
              <w:rPr>
                <w:rFonts w:eastAsia="Times New Roman" w:cs="Arial"/>
                <w:iCs/>
                <w:kern w:val="2"/>
              </w:rPr>
              <w:lastRenderedPageBreak/>
              <w:t>Information on dissertation management/supervision (if not covered elsewhere, for example a separate Dissertation Handbook)</w:t>
            </w:r>
          </w:p>
          <w:p w14:paraId="7D6B0410" w14:textId="77777777" w:rsidR="00963E22" w:rsidRPr="006C7C02" w:rsidRDefault="00963E22" w:rsidP="006C7C02">
            <w:pPr>
              <w:rPr>
                <w:rFonts w:eastAsia="Times New Roman" w:cs="Arial"/>
                <w:iCs/>
                <w:kern w:val="2"/>
              </w:rPr>
            </w:pPr>
          </w:p>
        </w:tc>
        <w:tc>
          <w:tcPr>
            <w:tcW w:w="4960" w:type="dxa"/>
            <w:shd w:val="clear" w:color="auto" w:fill="auto"/>
          </w:tcPr>
          <w:p w14:paraId="0D87D140" w14:textId="77777777" w:rsidR="00963E22" w:rsidRPr="006C7C02" w:rsidRDefault="00963E22" w:rsidP="006C7C02">
            <w:pPr>
              <w:rPr>
                <w:rFonts w:eastAsia="Times New Roman" w:cs="Arial"/>
                <w:iCs/>
                <w:kern w:val="2"/>
              </w:rPr>
            </w:pPr>
            <w:r w:rsidRPr="006C7C02">
              <w:rPr>
                <w:rFonts w:eastAsia="Times New Roman" w:cs="Arial"/>
                <w:iCs/>
                <w:kern w:val="2"/>
              </w:rPr>
              <w:t>Dissertation topic</w:t>
            </w:r>
          </w:p>
          <w:p w14:paraId="2E734C68" w14:textId="77777777" w:rsidR="00963E22" w:rsidRPr="006C7C02" w:rsidRDefault="00963E22" w:rsidP="006C7C02">
            <w:pPr>
              <w:rPr>
                <w:rFonts w:eastAsia="Times New Roman" w:cs="Arial"/>
                <w:iCs/>
                <w:kern w:val="2"/>
              </w:rPr>
            </w:pPr>
            <w:r w:rsidRPr="006C7C02">
              <w:rPr>
                <w:rFonts w:eastAsia="Times New Roman" w:cs="Arial"/>
                <w:iCs/>
                <w:kern w:val="2"/>
              </w:rPr>
              <w:t>Supervisor allocation</w:t>
            </w:r>
          </w:p>
          <w:p w14:paraId="1847088D" w14:textId="77777777" w:rsidR="00963E22" w:rsidRPr="006C7C02" w:rsidRDefault="00963E22" w:rsidP="006C7C02">
            <w:pPr>
              <w:rPr>
                <w:rFonts w:eastAsia="Times New Roman" w:cs="Arial"/>
                <w:iCs/>
                <w:kern w:val="2"/>
              </w:rPr>
            </w:pPr>
            <w:r w:rsidRPr="006C7C02">
              <w:rPr>
                <w:rFonts w:eastAsia="Times New Roman" w:cs="Arial"/>
                <w:iCs/>
                <w:kern w:val="2"/>
              </w:rPr>
              <w:t>Number of hours of supervision</w:t>
            </w:r>
          </w:p>
          <w:p w14:paraId="781FC9BC" w14:textId="77777777" w:rsidR="00963E22" w:rsidRPr="006C7C02" w:rsidRDefault="00963E22" w:rsidP="006C7C02">
            <w:pPr>
              <w:rPr>
                <w:rFonts w:eastAsia="Times New Roman" w:cs="Arial"/>
                <w:iCs/>
                <w:kern w:val="2"/>
              </w:rPr>
            </w:pPr>
            <w:r w:rsidRPr="006C7C02">
              <w:rPr>
                <w:rFonts w:eastAsia="Times New Roman" w:cs="Arial"/>
                <w:iCs/>
                <w:kern w:val="2"/>
              </w:rPr>
              <w:t>Ethics</w:t>
            </w:r>
          </w:p>
          <w:p w14:paraId="768B1A32" w14:textId="77777777" w:rsidR="00963E22" w:rsidRPr="006C7C02" w:rsidRDefault="00963E22" w:rsidP="006C7C02">
            <w:pPr>
              <w:rPr>
                <w:rFonts w:eastAsia="Times New Roman" w:cs="Arial"/>
                <w:iCs/>
                <w:kern w:val="2"/>
              </w:rPr>
            </w:pPr>
            <w:r w:rsidRPr="006C7C02">
              <w:rPr>
                <w:rFonts w:eastAsia="Times New Roman" w:cs="Arial"/>
                <w:iCs/>
                <w:kern w:val="2"/>
              </w:rPr>
              <w:t>(alternative formats for the dissertation/major project are in place and the content of this section should be relevant to the programme context, e.g. HEP online degrees)</w:t>
            </w:r>
          </w:p>
          <w:p w14:paraId="5178D564" w14:textId="77777777" w:rsidR="00963E22" w:rsidRPr="006C7C02" w:rsidRDefault="00963E22" w:rsidP="006C7C02">
            <w:pPr>
              <w:rPr>
                <w:rFonts w:eastAsia="Times New Roman" w:cs="Arial"/>
                <w:iCs/>
                <w:kern w:val="2"/>
              </w:rPr>
            </w:pPr>
          </w:p>
        </w:tc>
      </w:tr>
      <w:tr w:rsidR="00963E22" w14:paraId="3103C53F" w14:textId="77777777" w:rsidTr="006C7C02">
        <w:tc>
          <w:tcPr>
            <w:tcW w:w="4390" w:type="dxa"/>
            <w:shd w:val="clear" w:color="auto" w:fill="auto"/>
          </w:tcPr>
          <w:p w14:paraId="305EA3E9" w14:textId="77777777" w:rsidR="00963E22" w:rsidRPr="006C7C02" w:rsidRDefault="00963E22" w:rsidP="006C7C02">
            <w:pPr>
              <w:rPr>
                <w:rFonts w:eastAsia="Times New Roman" w:cs="Arial"/>
                <w:iCs/>
                <w:kern w:val="2"/>
              </w:rPr>
            </w:pPr>
            <w:r w:rsidRPr="006C7C02">
              <w:rPr>
                <w:rFonts w:eastAsia="Times New Roman" w:cs="Arial"/>
                <w:iCs/>
                <w:kern w:val="2"/>
              </w:rPr>
              <w:t>Information on the External Examining system</w:t>
            </w:r>
          </w:p>
          <w:p w14:paraId="39C2FE55" w14:textId="77777777" w:rsidR="00963E22" w:rsidRPr="006C7C02" w:rsidRDefault="00963E22" w:rsidP="006C7C02">
            <w:pPr>
              <w:rPr>
                <w:rFonts w:eastAsia="Times New Roman" w:cs="Arial"/>
                <w:iCs/>
                <w:kern w:val="2"/>
              </w:rPr>
            </w:pPr>
          </w:p>
        </w:tc>
        <w:tc>
          <w:tcPr>
            <w:tcW w:w="4960" w:type="dxa"/>
            <w:shd w:val="clear" w:color="auto" w:fill="auto"/>
          </w:tcPr>
          <w:p w14:paraId="08A3D0CF" w14:textId="77777777" w:rsidR="00963E22" w:rsidRPr="006C7C02" w:rsidRDefault="00963E22" w:rsidP="006C7C02">
            <w:pPr>
              <w:rPr>
                <w:rFonts w:eastAsia="Times New Roman" w:cs="Arial"/>
                <w:iCs/>
                <w:kern w:val="2"/>
              </w:rPr>
            </w:pPr>
            <w:hyperlink r:id="rId12" w:history="1">
              <w:r w:rsidRPr="006C7C02">
                <w:rPr>
                  <w:rStyle w:val="Hyperlink"/>
                  <w:rFonts w:eastAsia="Times New Roman" w:cs="Arial"/>
                  <w:iCs/>
                  <w:kern w:val="2"/>
                </w:rPr>
                <w:t>Summary information for students</w:t>
              </w:r>
            </w:hyperlink>
          </w:p>
          <w:p w14:paraId="0F8E4515" w14:textId="77777777" w:rsidR="00963E22" w:rsidRPr="006C7C02" w:rsidRDefault="00963E22" w:rsidP="006C7C02">
            <w:pPr>
              <w:rPr>
                <w:rFonts w:eastAsia="Times New Roman" w:cs="Arial"/>
                <w:iCs/>
                <w:kern w:val="2"/>
              </w:rPr>
            </w:pPr>
            <w:r w:rsidRPr="006C7C02">
              <w:rPr>
                <w:rFonts w:eastAsia="Times New Roman" w:cs="Arial"/>
                <w:iCs/>
                <w:kern w:val="2"/>
              </w:rPr>
              <w:t>Name and position of the current External Examiner</w:t>
            </w:r>
          </w:p>
          <w:p w14:paraId="5FFCECBA" w14:textId="77777777" w:rsidR="00963E22" w:rsidRPr="006C7C02" w:rsidRDefault="00963E22" w:rsidP="006C7C02">
            <w:pPr>
              <w:rPr>
                <w:rFonts w:eastAsia="Times New Roman" w:cs="Arial"/>
                <w:iCs/>
                <w:kern w:val="2"/>
              </w:rPr>
            </w:pPr>
            <w:r w:rsidRPr="006C7C02">
              <w:rPr>
                <w:rFonts w:eastAsia="Times New Roman" w:cs="Arial"/>
                <w:iCs/>
                <w:kern w:val="2"/>
              </w:rPr>
              <w:t>A link to External Examining reports and responses</w:t>
            </w:r>
          </w:p>
          <w:p w14:paraId="05127AF5" w14:textId="77777777" w:rsidR="00963E22" w:rsidRPr="006C7C02" w:rsidRDefault="00963E22" w:rsidP="006C7C02">
            <w:pPr>
              <w:rPr>
                <w:rFonts w:eastAsia="Times New Roman" w:cs="Arial"/>
                <w:iCs/>
                <w:kern w:val="2"/>
              </w:rPr>
            </w:pPr>
          </w:p>
        </w:tc>
      </w:tr>
      <w:tr w:rsidR="00963E22" w14:paraId="3A69A3F9" w14:textId="77777777" w:rsidTr="006C7C02">
        <w:tc>
          <w:tcPr>
            <w:tcW w:w="4390" w:type="dxa"/>
            <w:shd w:val="clear" w:color="auto" w:fill="auto"/>
          </w:tcPr>
          <w:p w14:paraId="78B2DD39" w14:textId="77777777" w:rsidR="00963E22" w:rsidRPr="006C7C02" w:rsidRDefault="00963E22" w:rsidP="006C7C02">
            <w:pPr>
              <w:rPr>
                <w:rFonts w:eastAsia="Times New Roman" w:cs="Arial"/>
                <w:iCs/>
                <w:kern w:val="2"/>
              </w:rPr>
            </w:pPr>
            <w:r w:rsidRPr="006C7C02">
              <w:rPr>
                <w:rFonts w:eastAsia="Times New Roman" w:cs="Arial"/>
                <w:iCs/>
                <w:kern w:val="2"/>
              </w:rPr>
              <w:t>Summary information on placement arrangements (if not covered elsewhere, for example a separate Placement Handbook)</w:t>
            </w:r>
          </w:p>
          <w:p w14:paraId="00DDBDA9" w14:textId="77777777" w:rsidR="00963E22" w:rsidRPr="006C7C02" w:rsidRDefault="00963E22" w:rsidP="006C7C02">
            <w:pPr>
              <w:rPr>
                <w:rFonts w:eastAsia="Times New Roman" w:cs="Arial"/>
                <w:iCs/>
                <w:kern w:val="2"/>
              </w:rPr>
            </w:pPr>
          </w:p>
        </w:tc>
        <w:tc>
          <w:tcPr>
            <w:tcW w:w="4960" w:type="dxa"/>
            <w:shd w:val="clear" w:color="auto" w:fill="auto"/>
          </w:tcPr>
          <w:p w14:paraId="55C1A9E0" w14:textId="77777777" w:rsidR="00963E22" w:rsidRPr="006C7C02" w:rsidRDefault="00963E22" w:rsidP="006C7C02">
            <w:pPr>
              <w:rPr>
                <w:rFonts w:eastAsia="Times New Roman" w:cs="Arial"/>
                <w:iCs/>
                <w:kern w:val="2"/>
              </w:rPr>
            </w:pPr>
            <w:r w:rsidRPr="006C7C02">
              <w:rPr>
                <w:rFonts w:eastAsia="Times New Roman" w:cs="Arial"/>
                <w:iCs/>
                <w:kern w:val="2"/>
              </w:rPr>
              <w:t>Finding placements/placement allocation</w:t>
            </w:r>
          </w:p>
          <w:p w14:paraId="019EDA09" w14:textId="77777777" w:rsidR="00963E22" w:rsidRPr="006C7C02" w:rsidRDefault="00963E22" w:rsidP="006C7C02">
            <w:pPr>
              <w:rPr>
                <w:rFonts w:eastAsia="Times New Roman" w:cs="Arial"/>
                <w:iCs/>
                <w:kern w:val="2"/>
              </w:rPr>
            </w:pPr>
            <w:r w:rsidRPr="006C7C02">
              <w:rPr>
                <w:rFonts w:eastAsia="Times New Roman" w:cs="Arial"/>
                <w:iCs/>
                <w:kern w:val="2"/>
              </w:rPr>
              <w:t>Duration and format</w:t>
            </w:r>
          </w:p>
          <w:p w14:paraId="461F3A2D" w14:textId="77777777" w:rsidR="00963E22" w:rsidRPr="006C7C02" w:rsidRDefault="00963E22" w:rsidP="006C7C02">
            <w:pPr>
              <w:rPr>
                <w:rFonts w:eastAsia="Times New Roman" w:cs="Arial"/>
                <w:iCs/>
                <w:kern w:val="2"/>
              </w:rPr>
            </w:pPr>
            <w:r w:rsidRPr="006C7C02">
              <w:rPr>
                <w:rFonts w:eastAsia="Times New Roman" w:cs="Arial"/>
                <w:iCs/>
                <w:kern w:val="2"/>
              </w:rPr>
              <w:t>Roles and responsibilities (QMU, placement host, student)</w:t>
            </w:r>
          </w:p>
          <w:p w14:paraId="37079EF3" w14:textId="77777777" w:rsidR="00963E22" w:rsidRPr="006C7C02" w:rsidRDefault="00963E22" w:rsidP="006C7C02">
            <w:pPr>
              <w:rPr>
                <w:rFonts w:eastAsia="Times New Roman" w:cs="Arial"/>
                <w:iCs/>
                <w:kern w:val="2"/>
              </w:rPr>
            </w:pPr>
          </w:p>
        </w:tc>
      </w:tr>
      <w:tr w:rsidR="00963E22" w14:paraId="1B3184C0" w14:textId="77777777" w:rsidTr="006C7C02">
        <w:tc>
          <w:tcPr>
            <w:tcW w:w="4390" w:type="dxa"/>
            <w:shd w:val="clear" w:color="auto" w:fill="auto"/>
          </w:tcPr>
          <w:p w14:paraId="01C45D2E" w14:textId="77777777" w:rsidR="00963E22" w:rsidRPr="006C7C02" w:rsidRDefault="00963E22" w:rsidP="006C7C02">
            <w:pPr>
              <w:rPr>
                <w:rFonts w:eastAsia="Times New Roman" w:cs="Arial"/>
                <w:iCs/>
                <w:kern w:val="2"/>
              </w:rPr>
            </w:pPr>
            <w:r w:rsidRPr="006C7C02">
              <w:rPr>
                <w:rFonts w:eastAsia="Times New Roman" w:cs="Arial"/>
                <w:iCs/>
                <w:kern w:val="2"/>
              </w:rPr>
              <w:t>QMU IT Systems</w:t>
            </w:r>
          </w:p>
          <w:p w14:paraId="65375964" w14:textId="77777777" w:rsidR="00963E22" w:rsidRPr="006C7C02" w:rsidRDefault="00963E22" w:rsidP="006C7C02">
            <w:pPr>
              <w:rPr>
                <w:rFonts w:eastAsia="Times New Roman" w:cs="Arial"/>
                <w:iCs/>
                <w:kern w:val="2"/>
              </w:rPr>
            </w:pPr>
          </w:p>
        </w:tc>
        <w:tc>
          <w:tcPr>
            <w:tcW w:w="4960" w:type="dxa"/>
            <w:shd w:val="clear" w:color="auto" w:fill="auto"/>
          </w:tcPr>
          <w:p w14:paraId="176D4D90" w14:textId="77777777" w:rsidR="00963E22" w:rsidRPr="006C7C02" w:rsidRDefault="00963E22" w:rsidP="006C7C02">
            <w:pPr>
              <w:rPr>
                <w:rFonts w:eastAsia="Times New Roman" w:cs="Arial"/>
                <w:iCs/>
                <w:kern w:val="2"/>
              </w:rPr>
            </w:pPr>
            <w:r w:rsidRPr="006C7C02">
              <w:rPr>
                <w:rFonts w:eastAsia="Times New Roman" w:cs="Arial"/>
                <w:iCs/>
                <w:kern w:val="2"/>
              </w:rPr>
              <w:t xml:space="preserve">Link to </w:t>
            </w:r>
            <w:hyperlink r:id="rId13" w:history="1">
              <w:r w:rsidRPr="006C7C02">
                <w:rPr>
                  <w:rStyle w:val="Hyperlink"/>
                  <w:rFonts w:eastAsia="Times New Roman" w:cs="Arial"/>
                  <w:iCs/>
                  <w:kern w:val="2"/>
                  <w:lang w:val="en-US"/>
                </w:rPr>
                <w:t>Getting Started | IT Services | Queen Margaret University (qmu.ac.uk)</w:t>
              </w:r>
            </w:hyperlink>
          </w:p>
          <w:p w14:paraId="57455DEF" w14:textId="77777777" w:rsidR="00963E22" w:rsidRPr="006C7C02" w:rsidRDefault="00963E22" w:rsidP="006C7C02">
            <w:pPr>
              <w:rPr>
                <w:rFonts w:eastAsia="Times New Roman" w:cs="Arial"/>
                <w:iCs/>
                <w:kern w:val="2"/>
              </w:rPr>
            </w:pPr>
          </w:p>
        </w:tc>
      </w:tr>
      <w:tr w:rsidR="00963E22" w14:paraId="40A622D2" w14:textId="77777777" w:rsidTr="006C7C02">
        <w:tc>
          <w:tcPr>
            <w:tcW w:w="4390" w:type="dxa"/>
            <w:shd w:val="clear" w:color="auto" w:fill="auto"/>
          </w:tcPr>
          <w:p w14:paraId="55BE74F1" w14:textId="77777777" w:rsidR="00963E22" w:rsidRPr="006C7C02" w:rsidRDefault="00963E22" w:rsidP="006C7C02">
            <w:pPr>
              <w:rPr>
                <w:rFonts w:eastAsia="Times New Roman" w:cs="Arial"/>
                <w:iCs/>
                <w:kern w:val="2"/>
              </w:rPr>
            </w:pPr>
            <w:r w:rsidRPr="006C7C02">
              <w:rPr>
                <w:rFonts w:eastAsia="Times New Roman" w:cs="Arial"/>
                <w:iCs/>
                <w:kern w:val="2"/>
              </w:rPr>
              <w:t>QMU Library Services and Helpdesk</w:t>
            </w:r>
          </w:p>
          <w:p w14:paraId="06992E6D" w14:textId="77777777" w:rsidR="00963E22" w:rsidRPr="006C7C02" w:rsidRDefault="00963E22" w:rsidP="006C7C02">
            <w:pPr>
              <w:rPr>
                <w:rFonts w:eastAsia="Times New Roman" w:cs="Arial"/>
                <w:iCs/>
                <w:kern w:val="2"/>
              </w:rPr>
            </w:pPr>
          </w:p>
        </w:tc>
        <w:tc>
          <w:tcPr>
            <w:tcW w:w="4960" w:type="dxa"/>
            <w:shd w:val="clear" w:color="auto" w:fill="auto"/>
          </w:tcPr>
          <w:p w14:paraId="3D96BC27" w14:textId="77777777" w:rsidR="00963E22" w:rsidRPr="006C7C02" w:rsidRDefault="00963E22" w:rsidP="006C7C02">
            <w:pPr>
              <w:rPr>
                <w:rFonts w:eastAsia="Times New Roman" w:cs="Arial"/>
                <w:iCs/>
                <w:kern w:val="2"/>
              </w:rPr>
            </w:pPr>
            <w:r w:rsidRPr="006C7C02">
              <w:rPr>
                <w:rFonts w:eastAsia="Times New Roman" w:cs="Arial"/>
                <w:iCs/>
                <w:kern w:val="2"/>
              </w:rPr>
              <w:t>Link to relevant libguide.</w:t>
            </w:r>
          </w:p>
          <w:p w14:paraId="5ABCF29E" w14:textId="77777777" w:rsidR="00963E22" w:rsidRPr="006C7C02" w:rsidRDefault="00963E22" w:rsidP="006C7C02">
            <w:pPr>
              <w:rPr>
                <w:rFonts w:eastAsia="Times New Roman" w:cs="Arial"/>
                <w:iCs/>
                <w:kern w:val="2"/>
              </w:rPr>
            </w:pPr>
            <w:r w:rsidRPr="006C7C02">
              <w:rPr>
                <w:rFonts w:eastAsia="Times New Roman" w:cs="Arial"/>
                <w:iCs/>
                <w:kern w:val="2"/>
              </w:rPr>
              <w:t>Information on Talis.</w:t>
            </w:r>
          </w:p>
          <w:p w14:paraId="1DB4780F" w14:textId="77777777" w:rsidR="00963E22" w:rsidRPr="006C7C02" w:rsidRDefault="00963E22" w:rsidP="006C7C02">
            <w:pPr>
              <w:rPr>
                <w:rFonts w:eastAsia="Times New Roman" w:cs="Arial"/>
                <w:iCs/>
                <w:kern w:val="2"/>
              </w:rPr>
            </w:pPr>
            <w:r w:rsidRPr="006C7C02">
              <w:rPr>
                <w:rFonts w:eastAsia="Times New Roman" w:cs="Arial"/>
                <w:iCs/>
                <w:kern w:val="2"/>
              </w:rPr>
              <w:t xml:space="preserve">How to access the Helpdesk and which queries the Helpdesk can resolve. </w:t>
            </w:r>
          </w:p>
          <w:p w14:paraId="2F6E9711" w14:textId="77777777" w:rsidR="00963E22" w:rsidRPr="006C7C02" w:rsidRDefault="00963E22" w:rsidP="006C7C02">
            <w:pPr>
              <w:rPr>
                <w:rFonts w:eastAsia="Times New Roman" w:cs="Arial"/>
                <w:iCs/>
                <w:kern w:val="2"/>
              </w:rPr>
            </w:pPr>
          </w:p>
        </w:tc>
      </w:tr>
      <w:tr w:rsidR="00963E22" w14:paraId="0AC1C26A" w14:textId="77777777" w:rsidTr="006C7C02">
        <w:tc>
          <w:tcPr>
            <w:tcW w:w="4390" w:type="dxa"/>
            <w:shd w:val="clear" w:color="auto" w:fill="auto"/>
          </w:tcPr>
          <w:p w14:paraId="40929C3E" w14:textId="77777777" w:rsidR="00963E22" w:rsidRPr="006C7C02" w:rsidRDefault="00963E22" w:rsidP="006C7C02">
            <w:pPr>
              <w:rPr>
                <w:rFonts w:eastAsia="Times New Roman" w:cs="Arial"/>
                <w:iCs/>
                <w:kern w:val="2"/>
              </w:rPr>
            </w:pPr>
            <w:r w:rsidRPr="006C7C02">
              <w:rPr>
                <w:rFonts w:eastAsia="Times New Roman" w:cs="Arial"/>
                <w:iCs/>
                <w:kern w:val="2"/>
              </w:rPr>
              <w:t xml:space="preserve">Links to </w:t>
            </w:r>
            <w:hyperlink r:id="rId14" w:history="1">
              <w:r w:rsidRPr="006C7C02">
                <w:rPr>
                  <w:rStyle w:val="Hyperlink"/>
                  <w:rFonts w:eastAsia="Times New Roman" w:cs="Arial"/>
                  <w:iCs/>
                  <w:kern w:val="2"/>
                </w:rPr>
                <w:t>QMU Essential Information for Students</w:t>
              </w:r>
            </w:hyperlink>
            <w:r w:rsidRPr="006C7C02">
              <w:rPr>
                <w:rFonts w:eastAsia="Times New Roman" w:cs="Arial"/>
                <w:iCs/>
                <w:kern w:val="2"/>
              </w:rPr>
              <w:t xml:space="preserve"> and </w:t>
            </w:r>
            <w:hyperlink r:id="rId15" w:history="1">
              <w:r w:rsidRPr="006C7C02">
                <w:rPr>
                  <w:rStyle w:val="Hyperlink"/>
                  <w:rFonts w:eastAsia="Times New Roman" w:cs="Arial"/>
                  <w:iCs/>
                  <w:kern w:val="2"/>
                </w:rPr>
                <w:t>Your Student Journey</w:t>
              </w:r>
            </w:hyperlink>
            <w:r w:rsidRPr="006C7C02">
              <w:rPr>
                <w:rFonts w:eastAsia="Times New Roman" w:cs="Arial"/>
                <w:iCs/>
                <w:kern w:val="2"/>
              </w:rPr>
              <w:t xml:space="preserve"> webpage</w:t>
            </w:r>
          </w:p>
          <w:p w14:paraId="5380DB14" w14:textId="77777777" w:rsidR="00963E22" w:rsidRPr="006C7C02" w:rsidRDefault="00963E22" w:rsidP="006C7C02">
            <w:pPr>
              <w:rPr>
                <w:rFonts w:eastAsia="Times New Roman" w:cs="Arial"/>
                <w:iCs/>
                <w:kern w:val="2"/>
              </w:rPr>
            </w:pPr>
          </w:p>
        </w:tc>
        <w:tc>
          <w:tcPr>
            <w:tcW w:w="4960" w:type="dxa"/>
            <w:shd w:val="clear" w:color="auto" w:fill="auto"/>
          </w:tcPr>
          <w:p w14:paraId="11615EF7" w14:textId="77777777" w:rsidR="00963E22" w:rsidRPr="006C7C02" w:rsidRDefault="00963E22" w:rsidP="006C7C02">
            <w:pPr>
              <w:rPr>
                <w:rFonts w:eastAsia="Times New Roman" w:cs="Arial"/>
                <w:iCs/>
                <w:kern w:val="2"/>
              </w:rPr>
            </w:pPr>
            <w:r w:rsidRPr="006C7C02">
              <w:rPr>
                <w:rFonts w:eastAsia="Times New Roman" w:cs="Arial"/>
                <w:iCs/>
                <w:kern w:val="2"/>
              </w:rPr>
              <w:t>Where possible, students should be directed to central resources for purposes of version control. However, students have also fed back that brief introductory context is helpful to sit alongside the link.</w:t>
            </w:r>
          </w:p>
          <w:p w14:paraId="5F84F542" w14:textId="77777777" w:rsidR="00963E22" w:rsidRPr="006C7C02" w:rsidRDefault="00963E22" w:rsidP="006C7C02">
            <w:pPr>
              <w:rPr>
                <w:rFonts w:eastAsia="Times New Roman" w:cs="Arial"/>
                <w:iCs/>
                <w:kern w:val="2"/>
              </w:rPr>
            </w:pPr>
          </w:p>
        </w:tc>
      </w:tr>
      <w:tr w:rsidR="00963E22" w14:paraId="66418238" w14:textId="77777777" w:rsidTr="006C7C02">
        <w:tc>
          <w:tcPr>
            <w:tcW w:w="4390" w:type="dxa"/>
            <w:shd w:val="clear" w:color="auto" w:fill="auto"/>
          </w:tcPr>
          <w:p w14:paraId="464C2364" w14:textId="77777777" w:rsidR="00963E22" w:rsidRPr="006C7C02" w:rsidRDefault="00963E22" w:rsidP="006C7C02">
            <w:pPr>
              <w:rPr>
                <w:rFonts w:eastAsia="Times New Roman" w:cs="Arial"/>
                <w:iCs/>
                <w:kern w:val="2"/>
              </w:rPr>
            </w:pPr>
            <w:r w:rsidRPr="006C7C02">
              <w:rPr>
                <w:rFonts w:eastAsia="Times New Roman" w:cs="Arial"/>
                <w:iCs/>
                <w:kern w:val="2"/>
              </w:rPr>
              <w:t>How your programme is managed</w:t>
            </w:r>
          </w:p>
        </w:tc>
        <w:tc>
          <w:tcPr>
            <w:tcW w:w="4960" w:type="dxa"/>
            <w:shd w:val="clear" w:color="auto" w:fill="auto"/>
          </w:tcPr>
          <w:p w14:paraId="71F686B8" w14:textId="77777777" w:rsidR="00963E22" w:rsidRPr="006C7C02" w:rsidRDefault="00963E22" w:rsidP="006C7C02">
            <w:pPr>
              <w:rPr>
                <w:rFonts w:eastAsia="Times New Roman" w:cs="Arial"/>
                <w:iCs/>
                <w:kern w:val="2"/>
              </w:rPr>
            </w:pPr>
            <w:r w:rsidRPr="006C7C02">
              <w:rPr>
                <w:rFonts w:eastAsia="Times New Roman" w:cs="Arial"/>
                <w:iCs/>
                <w:kern w:val="2"/>
              </w:rPr>
              <w:t>Roles and responsibilities (Head of Division, Programme Leader, Module Co-ordinator)</w:t>
            </w:r>
          </w:p>
          <w:p w14:paraId="199B476B" w14:textId="77777777" w:rsidR="00963E22" w:rsidRPr="006C7C02" w:rsidRDefault="00963E22" w:rsidP="006C7C02">
            <w:pPr>
              <w:rPr>
                <w:rFonts w:eastAsia="Times New Roman" w:cs="Arial"/>
                <w:iCs/>
                <w:kern w:val="2"/>
              </w:rPr>
            </w:pPr>
            <w:r w:rsidRPr="006C7C02">
              <w:rPr>
                <w:rFonts w:eastAsia="Times New Roman" w:cs="Arial"/>
                <w:iCs/>
                <w:kern w:val="2"/>
              </w:rPr>
              <w:t>Programme and Student-Staff Consultative Committees</w:t>
            </w:r>
          </w:p>
          <w:p w14:paraId="750F9009" w14:textId="77777777" w:rsidR="00963E22" w:rsidRPr="006C7C02" w:rsidRDefault="00963E22" w:rsidP="006C7C02">
            <w:pPr>
              <w:rPr>
                <w:rFonts w:eastAsia="Times New Roman" w:cs="Arial"/>
                <w:iCs/>
                <w:kern w:val="2"/>
              </w:rPr>
            </w:pPr>
            <w:r w:rsidRPr="006C7C02">
              <w:rPr>
                <w:rFonts w:eastAsia="Times New Roman" w:cs="Arial"/>
                <w:iCs/>
                <w:kern w:val="2"/>
              </w:rPr>
              <w:t>(alternative structures are in place and the content of this section should be relevant to the programme context, e.g. HEP online degrees)</w:t>
            </w:r>
          </w:p>
          <w:p w14:paraId="7115A400" w14:textId="77777777" w:rsidR="00963E22" w:rsidRPr="006C7C02" w:rsidRDefault="00963E22" w:rsidP="006C7C02">
            <w:pPr>
              <w:rPr>
                <w:rFonts w:eastAsia="Times New Roman" w:cs="Arial"/>
                <w:iCs/>
                <w:kern w:val="2"/>
              </w:rPr>
            </w:pPr>
          </w:p>
        </w:tc>
      </w:tr>
      <w:tr w:rsidR="00963E22" w14:paraId="6E3E86CC" w14:textId="77777777" w:rsidTr="006C7C02">
        <w:tc>
          <w:tcPr>
            <w:tcW w:w="4390" w:type="dxa"/>
            <w:shd w:val="clear" w:color="auto" w:fill="auto"/>
          </w:tcPr>
          <w:p w14:paraId="7A2D7FAC" w14:textId="77777777" w:rsidR="00963E22" w:rsidRPr="006C7C02" w:rsidRDefault="00963E22" w:rsidP="006C7C02">
            <w:pPr>
              <w:rPr>
                <w:rFonts w:eastAsia="Times New Roman" w:cs="Arial"/>
                <w:iCs/>
                <w:kern w:val="2"/>
              </w:rPr>
            </w:pPr>
            <w:r w:rsidRPr="006C7C02">
              <w:rPr>
                <w:rFonts w:eastAsia="Times New Roman" w:cs="Arial"/>
                <w:iCs/>
                <w:kern w:val="2"/>
              </w:rPr>
              <w:t>Information on representation and feedback channels</w:t>
            </w:r>
          </w:p>
          <w:p w14:paraId="3E87E7D0" w14:textId="77777777" w:rsidR="00963E22" w:rsidRPr="006C7C02" w:rsidRDefault="00963E22" w:rsidP="006C7C02">
            <w:pPr>
              <w:rPr>
                <w:rFonts w:eastAsia="Times New Roman" w:cs="Arial"/>
                <w:iCs/>
                <w:kern w:val="2"/>
              </w:rPr>
            </w:pPr>
          </w:p>
        </w:tc>
        <w:tc>
          <w:tcPr>
            <w:tcW w:w="4960" w:type="dxa"/>
            <w:shd w:val="clear" w:color="auto" w:fill="auto"/>
          </w:tcPr>
          <w:p w14:paraId="7ED4F9FD" w14:textId="77777777" w:rsidR="00963E22" w:rsidRPr="006C7C02" w:rsidRDefault="00963E22" w:rsidP="006C7C02">
            <w:pPr>
              <w:rPr>
                <w:rFonts w:eastAsia="Times New Roman" w:cs="Arial"/>
                <w:iCs/>
                <w:kern w:val="2"/>
              </w:rPr>
            </w:pPr>
            <w:r w:rsidRPr="006C7C02">
              <w:rPr>
                <w:rFonts w:eastAsia="Times New Roman" w:cs="Arial"/>
                <w:iCs/>
                <w:kern w:val="2"/>
              </w:rPr>
              <w:t xml:space="preserve">Information on the </w:t>
            </w:r>
            <w:hyperlink r:id="rId16" w:history="1">
              <w:r w:rsidRPr="006C7C02">
                <w:rPr>
                  <w:rStyle w:val="Hyperlink"/>
                  <w:rFonts w:eastAsia="Times New Roman" w:cs="Arial"/>
                  <w:iCs/>
                  <w:kern w:val="2"/>
                </w:rPr>
                <w:t>Students’ Union</w:t>
              </w:r>
            </w:hyperlink>
            <w:r w:rsidRPr="006C7C02">
              <w:rPr>
                <w:rFonts w:eastAsia="Times New Roman" w:cs="Arial"/>
                <w:iCs/>
                <w:kern w:val="2"/>
              </w:rPr>
              <w:t>.</w:t>
            </w:r>
          </w:p>
          <w:p w14:paraId="4B876089" w14:textId="77777777" w:rsidR="00963E22" w:rsidRPr="006C7C02" w:rsidRDefault="00963E22" w:rsidP="006C7C02">
            <w:pPr>
              <w:rPr>
                <w:rFonts w:eastAsia="Times New Roman" w:cs="Arial"/>
                <w:iCs/>
                <w:kern w:val="2"/>
              </w:rPr>
            </w:pPr>
            <w:r w:rsidRPr="006C7C02">
              <w:rPr>
                <w:rFonts w:eastAsia="Times New Roman" w:cs="Arial"/>
                <w:iCs/>
                <w:kern w:val="2"/>
              </w:rPr>
              <w:t>Class Rep System (or equivalent).</w:t>
            </w:r>
          </w:p>
          <w:p w14:paraId="238F4AE7" w14:textId="77777777" w:rsidR="00963E22" w:rsidRPr="006C7C02" w:rsidRDefault="00963E22" w:rsidP="006C7C02">
            <w:pPr>
              <w:rPr>
                <w:rFonts w:eastAsia="Times New Roman" w:cs="Arial"/>
                <w:iCs/>
                <w:kern w:val="2"/>
              </w:rPr>
            </w:pPr>
            <w:r w:rsidRPr="006C7C02">
              <w:rPr>
                <w:rFonts w:eastAsia="Times New Roman" w:cs="Arial"/>
                <w:iCs/>
                <w:kern w:val="2"/>
              </w:rPr>
              <w:t>Any other arrangements for the Programme (buddying etc.)</w:t>
            </w:r>
          </w:p>
          <w:p w14:paraId="4B393F4F" w14:textId="77777777" w:rsidR="00963E22" w:rsidRPr="006C7C02" w:rsidRDefault="00963E22" w:rsidP="006C7C02">
            <w:pPr>
              <w:rPr>
                <w:rFonts w:eastAsia="Times New Roman" w:cs="Arial"/>
                <w:iCs/>
                <w:kern w:val="2"/>
              </w:rPr>
            </w:pPr>
          </w:p>
        </w:tc>
      </w:tr>
      <w:tr w:rsidR="00963E22" w14:paraId="2E0646AB" w14:textId="77777777" w:rsidTr="006C7C02">
        <w:tc>
          <w:tcPr>
            <w:tcW w:w="4390" w:type="dxa"/>
            <w:shd w:val="clear" w:color="auto" w:fill="auto"/>
          </w:tcPr>
          <w:p w14:paraId="6FC63CCA" w14:textId="77777777" w:rsidR="00963E22" w:rsidRPr="006C7C02" w:rsidRDefault="00963E22" w:rsidP="006C7C02">
            <w:pPr>
              <w:rPr>
                <w:rFonts w:eastAsia="Times New Roman" w:cs="Arial"/>
                <w:iCs/>
                <w:kern w:val="2"/>
              </w:rPr>
            </w:pPr>
            <w:r w:rsidRPr="006C7C02">
              <w:rPr>
                <w:rFonts w:eastAsia="Times New Roman" w:cs="Arial"/>
                <w:iCs/>
                <w:kern w:val="2"/>
              </w:rPr>
              <w:lastRenderedPageBreak/>
              <w:t>Information on the PAT system</w:t>
            </w:r>
          </w:p>
          <w:p w14:paraId="2316F4D1" w14:textId="77777777" w:rsidR="00963E22" w:rsidRPr="006C7C02" w:rsidRDefault="00963E22" w:rsidP="006C7C02">
            <w:pPr>
              <w:rPr>
                <w:rFonts w:eastAsia="Times New Roman" w:cs="Arial"/>
                <w:iCs/>
                <w:kern w:val="2"/>
              </w:rPr>
            </w:pPr>
          </w:p>
        </w:tc>
        <w:tc>
          <w:tcPr>
            <w:tcW w:w="4960" w:type="dxa"/>
            <w:shd w:val="clear" w:color="auto" w:fill="auto"/>
          </w:tcPr>
          <w:p w14:paraId="42BAAAE6" w14:textId="77777777" w:rsidR="00963E22" w:rsidRPr="006C7C02" w:rsidRDefault="00963E22" w:rsidP="006C7C02">
            <w:pPr>
              <w:rPr>
                <w:rFonts w:eastAsia="Times New Roman" w:cs="Arial"/>
                <w:iCs/>
                <w:kern w:val="2"/>
              </w:rPr>
            </w:pPr>
            <w:r w:rsidRPr="006C7C02">
              <w:rPr>
                <w:rFonts w:eastAsia="Times New Roman" w:cs="Arial"/>
                <w:iCs/>
                <w:kern w:val="2"/>
              </w:rPr>
              <w:t>Making appointments with your PAT.</w:t>
            </w:r>
          </w:p>
          <w:p w14:paraId="0E3B2382" w14:textId="77777777" w:rsidR="00963E22" w:rsidRPr="006C7C02" w:rsidRDefault="00963E22" w:rsidP="006C7C02">
            <w:pPr>
              <w:rPr>
                <w:rFonts w:eastAsia="Times New Roman" w:cs="Arial"/>
                <w:iCs/>
                <w:kern w:val="2"/>
              </w:rPr>
            </w:pPr>
            <w:r w:rsidRPr="006C7C02">
              <w:rPr>
                <w:rFonts w:eastAsia="Times New Roman" w:cs="Arial"/>
                <w:iCs/>
                <w:kern w:val="2"/>
              </w:rPr>
              <w:t>What to expect from PAT meetings (link to QMU resources)</w:t>
            </w:r>
          </w:p>
          <w:p w14:paraId="0DCDDF90" w14:textId="77777777" w:rsidR="00963E22" w:rsidRPr="006C7C02" w:rsidRDefault="00963E22" w:rsidP="006C7C02">
            <w:pPr>
              <w:rPr>
                <w:rFonts w:eastAsia="Times New Roman" w:cs="Arial"/>
                <w:iCs/>
                <w:kern w:val="2"/>
              </w:rPr>
            </w:pPr>
          </w:p>
        </w:tc>
      </w:tr>
      <w:tr w:rsidR="00963E22" w14:paraId="296F2A29" w14:textId="77777777" w:rsidTr="006C7C02">
        <w:tc>
          <w:tcPr>
            <w:tcW w:w="4390" w:type="dxa"/>
            <w:shd w:val="clear" w:color="auto" w:fill="auto"/>
          </w:tcPr>
          <w:p w14:paraId="41D1E02B" w14:textId="77777777" w:rsidR="00963E22" w:rsidRPr="006C7C02" w:rsidRDefault="00963E22" w:rsidP="006C7C02">
            <w:pPr>
              <w:rPr>
                <w:rFonts w:eastAsia="Times New Roman" w:cs="Arial"/>
                <w:iCs/>
                <w:kern w:val="2"/>
              </w:rPr>
            </w:pPr>
            <w:hyperlink r:id="rId17" w:history="1">
              <w:r w:rsidRPr="006C7C02">
                <w:rPr>
                  <w:rStyle w:val="Hyperlink"/>
                  <w:rFonts w:eastAsia="Times New Roman" w:cs="Arial"/>
                  <w:iCs/>
                  <w:kern w:val="2"/>
                </w:rPr>
                <w:t>Links to Student Services website and resources</w:t>
              </w:r>
            </w:hyperlink>
          </w:p>
          <w:p w14:paraId="2B91A77E" w14:textId="77777777" w:rsidR="00963E22" w:rsidRPr="006C7C02" w:rsidRDefault="00963E22" w:rsidP="006C7C02">
            <w:pPr>
              <w:rPr>
                <w:rFonts w:eastAsia="Times New Roman" w:cs="Arial"/>
                <w:iCs/>
                <w:kern w:val="2"/>
              </w:rPr>
            </w:pPr>
          </w:p>
        </w:tc>
        <w:tc>
          <w:tcPr>
            <w:tcW w:w="4960" w:type="dxa"/>
            <w:shd w:val="clear" w:color="auto" w:fill="auto"/>
          </w:tcPr>
          <w:p w14:paraId="0DD34666" w14:textId="77777777" w:rsidR="00963E22" w:rsidRPr="006C7C02" w:rsidRDefault="00963E22" w:rsidP="006C7C02">
            <w:pPr>
              <w:rPr>
                <w:rFonts w:eastAsia="Times New Roman" w:cs="Arial"/>
                <w:iCs/>
                <w:kern w:val="2"/>
              </w:rPr>
            </w:pPr>
            <w:r w:rsidRPr="006C7C02">
              <w:rPr>
                <w:rFonts w:eastAsia="Times New Roman" w:cs="Arial"/>
                <w:iCs/>
                <w:kern w:val="2"/>
              </w:rPr>
              <w:t>A brief overview of Student Services (in addition to the link) is helpful here, as students have fed back that they welcome summary information as well as links.</w:t>
            </w:r>
          </w:p>
          <w:p w14:paraId="7D405E50" w14:textId="77777777" w:rsidR="00963E22" w:rsidRPr="006C7C02" w:rsidRDefault="00963E22" w:rsidP="006C7C02">
            <w:pPr>
              <w:rPr>
                <w:rFonts w:eastAsia="Times New Roman" w:cs="Arial"/>
                <w:iCs/>
                <w:kern w:val="2"/>
              </w:rPr>
            </w:pPr>
          </w:p>
        </w:tc>
      </w:tr>
      <w:tr w:rsidR="00963E22" w14:paraId="7ADA2B5C" w14:textId="77777777" w:rsidTr="006C7C02">
        <w:tc>
          <w:tcPr>
            <w:tcW w:w="4390" w:type="dxa"/>
            <w:shd w:val="clear" w:color="auto" w:fill="auto"/>
          </w:tcPr>
          <w:p w14:paraId="28B12D8E" w14:textId="77777777" w:rsidR="00963E22" w:rsidRPr="006C7C02" w:rsidRDefault="00562819" w:rsidP="006C7C02">
            <w:pPr>
              <w:rPr>
                <w:rFonts w:eastAsia="Times New Roman" w:cs="Arial"/>
                <w:iCs/>
                <w:kern w:val="2"/>
              </w:rPr>
            </w:pPr>
            <w:hyperlink r:id="rId18" w:history="1">
              <w:r w:rsidR="00963E22" w:rsidRPr="006C7C02">
                <w:rPr>
                  <w:rStyle w:val="Hyperlink"/>
                  <w:rFonts w:eastAsia="Times New Roman" w:cs="Arial"/>
                  <w:iCs/>
                  <w:kern w:val="2"/>
                </w:rPr>
                <w:t>Link to the Effective Learning Service</w:t>
              </w:r>
            </w:hyperlink>
            <w:r w:rsidR="00963E22" w:rsidRPr="006C7C02">
              <w:rPr>
                <w:rFonts w:eastAsia="Times New Roman" w:cs="Arial"/>
                <w:iCs/>
                <w:kern w:val="2"/>
              </w:rPr>
              <w:t xml:space="preserve"> and</w:t>
            </w:r>
            <w:r w:rsidRPr="006C7C02">
              <w:rPr>
                <w:rFonts w:eastAsia="Times New Roman" w:cs="Arial"/>
                <w:iCs/>
                <w:kern w:val="2"/>
              </w:rPr>
              <w:t xml:space="preserve"> </w:t>
            </w:r>
            <w:r w:rsidR="00963E22" w:rsidRPr="006C7C02">
              <w:rPr>
                <w:rFonts w:eastAsia="Times New Roman" w:cs="Arial"/>
                <w:iCs/>
                <w:kern w:val="2"/>
              </w:rPr>
              <w:t>other resources to support academic writing/skills development</w:t>
            </w:r>
            <w:r w:rsidRPr="006C7C02">
              <w:rPr>
                <w:rFonts w:eastAsia="Times New Roman" w:cs="Arial"/>
                <w:iCs/>
                <w:kern w:val="2"/>
              </w:rPr>
              <w:t>.</w:t>
            </w:r>
          </w:p>
          <w:p w14:paraId="302D5F14" w14:textId="77777777" w:rsidR="00963E22" w:rsidRPr="006C7C02" w:rsidRDefault="00963E22" w:rsidP="006C7C02">
            <w:pPr>
              <w:rPr>
                <w:rFonts w:eastAsia="Times New Roman" w:cs="Arial"/>
                <w:iCs/>
                <w:kern w:val="2"/>
              </w:rPr>
            </w:pPr>
          </w:p>
        </w:tc>
        <w:tc>
          <w:tcPr>
            <w:tcW w:w="4960" w:type="dxa"/>
            <w:shd w:val="clear" w:color="auto" w:fill="auto"/>
          </w:tcPr>
          <w:p w14:paraId="57A54879" w14:textId="77777777" w:rsidR="00963E22" w:rsidRPr="006C7C02" w:rsidRDefault="00562819" w:rsidP="006C7C02">
            <w:pPr>
              <w:rPr>
                <w:rFonts w:eastAsia="Times New Roman" w:cs="Arial"/>
                <w:iCs/>
                <w:kern w:val="2"/>
              </w:rPr>
            </w:pPr>
            <w:hyperlink r:id="rId19" w:history="1">
              <w:r w:rsidRPr="006C7C02">
                <w:rPr>
                  <w:rStyle w:val="Hyperlink"/>
                  <w:rFonts w:eastAsia="Times New Roman" w:cs="Arial"/>
                  <w:iCs/>
                  <w:kern w:val="2"/>
                </w:rPr>
                <w:t>Studiosity</w:t>
              </w:r>
            </w:hyperlink>
          </w:p>
        </w:tc>
      </w:tr>
      <w:tr w:rsidR="00963E22" w14:paraId="7FE59E9D" w14:textId="77777777" w:rsidTr="006C7C02">
        <w:tc>
          <w:tcPr>
            <w:tcW w:w="4390" w:type="dxa"/>
            <w:shd w:val="clear" w:color="auto" w:fill="auto"/>
          </w:tcPr>
          <w:p w14:paraId="1EBE6DB9" w14:textId="77777777" w:rsidR="00963E22" w:rsidRPr="006C7C02" w:rsidRDefault="00963E22" w:rsidP="006C7C02">
            <w:pPr>
              <w:rPr>
                <w:rFonts w:eastAsia="Times New Roman" w:cs="Arial"/>
                <w:iCs/>
                <w:kern w:val="2"/>
              </w:rPr>
            </w:pPr>
            <w:r w:rsidRPr="006C7C02">
              <w:rPr>
                <w:rFonts w:eastAsia="Times New Roman" w:cs="Arial"/>
                <w:iCs/>
                <w:kern w:val="2"/>
              </w:rPr>
              <w:t xml:space="preserve">Local student support mechanisms </w:t>
            </w:r>
          </w:p>
          <w:p w14:paraId="0A840B15" w14:textId="77777777" w:rsidR="00963E22" w:rsidRPr="006C7C02" w:rsidRDefault="00963E22" w:rsidP="006C7C02">
            <w:pPr>
              <w:rPr>
                <w:rFonts w:eastAsia="Times New Roman" w:cs="Arial"/>
                <w:iCs/>
                <w:kern w:val="2"/>
              </w:rPr>
            </w:pPr>
          </w:p>
        </w:tc>
        <w:tc>
          <w:tcPr>
            <w:tcW w:w="4960" w:type="dxa"/>
            <w:shd w:val="clear" w:color="auto" w:fill="auto"/>
          </w:tcPr>
          <w:p w14:paraId="06A9D2F0" w14:textId="77777777" w:rsidR="00963E22" w:rsidRPr="006C7C02" w:rsidRDefault="00963E22" w:rsidP="006C7C02">
            <w:pPr>
              <w:rPr>
                <w:rFonts w:eastAsia="Times New Roman" w:cs="Arial"/>
                <w:iCs/>
                <w:kern w:val="2"/>
              </w:rPr>
            </w:pPr>
            <w:r w:rsidRPr="006C7C02">
              <w:rPr>
                <w:rFonts w:eastAsia="Times New Roman" w:cs="Arial"/>
                <w:iCs/>
                <w:kern w:val="2"/>
              </w:rPr>
              <w:t>Longitudinal induction</w:t>
            </w:r>
          </w:p>
          <w:p w14:paraId="3C0DFE68" w14:textId="77777777" w:rsidR="00963E22" w:rsidRPr="006C7C02" w:rsidRDefault="00963E22" w:rsidP="006C7C02">
            <w:pPr>
              <w:rPr>
                <w:rFonts w:eastAsia="Times New Roman" w:cs="Arial"/>
                <w:iCs/>
                <w:kern w:val="2"/>
              </w:rPr>
            </w:pPr>
          </w:p>
        </w:tc>
      </w:tr>
      <w:tr w:rsidR="00963E22" w14:paraId="343471DB" w14:textId="77777777" w:rsidTr="006C7C02">
        <w:tc>
          <w:tcPr>
            <w:tcW w:w="4390" w:type="dxa"/>
            <w:shd w:val="clear" w:color="auto" w:fill="auto"/>
          </w:tcPr>
          <w:p w14:paraId="2702EE23" w14:textId="77777777" w:rsidR="00963E22" w:rsidRPr="006C7C02" w:rsidRDefault="00963E22" w:rsidP="006C7C02">
            <w:pPr>
              <w:rPr>
                <w:rFonts w:eastAsia="Times New Roman" w:cs="Arial"/>
                <w:iCs/>
                <w:kern w:val="2"/>
              </w:rPr>
            </w:pPr>
            <w:r w:rsidRPr="006C7C02">
              <w:rPr>
                <w:rFonts w:eastAsia="Times New Roman" w:cs="Arial"/>
                <w:iCs/>
                <w:kern w:val="2"/>
              </w:rPr>
              <w:t>Navigating difficulties</w:t>
            </w:r>
          </w:p>
          <w:p w14:paraId="36768D5B" w14:textId="77777777" w:rsidR="00963E22" w:rsidRPr="006C7C02" w:rsidRDefault="00963E22" w:rsidP="006C7C02">
            <w:pPr>
              <w:rPr>
                <w:rFonts w:eastAsia="Times New Roman" w:cs="Arial"/>
                <w:iCs/>
                <w:kern w:val="2"/>
              </w:rPr>
            </w:pPr>
          </w:p>
        </w:tc>
        <w:tc>
          <w:tcPr>
            <w:tcW w:w="4960" w:type="dxa"/>
            <w:shd w:val="clear" w:color="auto" w:fill="auto"/>
          </w:tcPr>
          <w:p w14:paraId="7D19B153" w14:textId="77777777" w:rsidR="00963E22" w:rsidRPr="006C7C02" w:rsidRDefault="00963E22" w:rsidP="006C7C02">
            <w:pPr>
              <w:rPr>
                <w:rFonts w:eastAsia="Times New Roman" w:cs="Arial"/>
                <w:iCs/>
                <w:kern w:val="2"/>
              </w:rPr>
            </w:pPr>
            <w:r w:rsidRPr="006C7C02">
              <w:rPr>
                <w:rFonts w:eastAsia="Times New Roman" w:cs="Arial"/>
                <w:iCs/>
                <w:kern w:val="2"/>
              </w:rPr>
              <w:t>Raising complaints informally</w:t>
            </w:r>
          </w:p>
          <w:p w14:paraId="5DB4B21D" w14:textId="77777777" w:rsidR="00963E22" w:rsidRPr="006C7C02" w:rsidRDefault="00963E22" w:rsidP="006C7C02">
            <w:pPr>
              <w:rPr>
                <w:rFonts w:eastAsia="Times New Roman" w:cs="Arial"/>
                <w:iCs/>
                <w:kern w:val="2"/>
              </w:rPr>
            </w:pPr>
            <w:r w:rsidRPr="006C7C02">
              <w:rPr>
                <w:rFonts w:eastAsia="Times New Roman" w:cs="Arial"/>
                <w:iCs/>
                <w:kern w:val="2"/>
              </w:rPr>
              <w:t xml:space="preserve">Link to </w:t>
            </w:r>
            <w:hyperlink r:id="rId20" w:history="1">
              <w:r w:rsidRPr="006C7C02">
                <w:rPr>
                  <w:rStyle w:val="Hyperlink"/>
                  <w:rFonts w:eastAsia="Times New Roman" w:cs="Arial"/>
                  <w:iCs/>
                  <w:kern w:val="2"/>
                </w:rPr>
                <w:t>QMU Complaints Procedure</w:t>
              </w:r>
            </w:hyperlink>
          </w:p>
          <w:p w14:paraId="7821F133" w14:textId="77777777" w:rsidR="00963E22" w:rsidRPr="006C7C02" w:rsidRDefault="00963E22" w:rsidP="006C7C02">
            <w:pPr>
              <w:rPr>
                <w:rFonts w:eastAsia="Times New Roman" w:cs="Arial"/>
                <w:iCs/>
                <w:kern w:val="2"/>
              </w:rPr>
            </w:pPr>
            <w:r w:rsidRPr="006C7C02">
              <w:rPr>
                <w:rFonts w:eastAsia="Times New Roman" w:cs="Arial"/>
                <w:iCs/>
                <w:kern w:val="2"/>
              </w:rPr>
              <w:t>Managing placement difficulties (where applicable)</w:t>
            </w:r>
          </w:p>
          <w:p w14:paraId="492F3C98" w14:textId="77777777" w:rsidR="00963E22" w:rsidRPr="006C7C02" w:rsidRDefault="00963E22" w:rsidP="006C7C02">
            <w:pPr>
              <w:rPr>
                <w:rFonts w:eastAsia="Times New Roman" w:cs="Arial"/>
                <w:iCs/>
                <w:kern w:val="2"/>
              </w:rPr>
            </w:pPr>
          </w:p>
        </w:tc>
      </w:tr>
    </w:tbl>
    <w:p w14:paraId="5B00A1D8" w14:textId="77777777" w:rsidR="00963E22" w:rsidRPr="00963E22" w:rsidRDefault="00963E22" w:rsidP="00963E22">
      <w:pPr>
        <w:rPr>
          <w:rFonts w:eastAsia="Arial" w:cs="Arial"/>
          <w:color w:val="000000"/>
        </w:rPr>
      </w:pPr>
    </w:p>
    <w:p w14:paraId="424DB9A7" w14:textId="77777777" w:rsidR="00963E22" w:rsidRPr="00963E22" w:rsidRDefault="00963E22" w:rsidP="00963E22">
      <w:pPr>
        <w:rPr>
          <w:rFonts w:cs="Arial"/>
          <w:bCs/>
        </w:rPr>
      </w:pPr>
    </w:p>
    <w:p w14:paraId="3AD821DF" w14:textId="77777777" w:rsidR="00963E22" w:rsidRPr="00963E22" w:rsidRDefault="00963E22" w:rsidP="00186FE2">
      <w:pPr>
        <w:rPr>
          <w:rFonts w:cs="Arial"/>
          <w:bCs/>
        </w:rPr>
      </w:pPr>
    </w:p>
    <w:p w14:paraId="10983890" w14:textId="77777777" w:rsidR="00F43209" w:rsidRDefault="00F43209" w:rsidP="00186FE2">
      <w:pPr>
        <w:rPr>
          <w:rFonts w:cs="Arial"/>
          <w:bCs/>
        </w:rPr>
      </w:pPr>
    </w:p>
    <w:p w14:paraId="3ABEA9E7" w14:textId="77777777" w:rsidR="00F43209" w:rsidRPr="00F43209" w:rsidRDefault="00F43209" w:rsidP="00186FE2">
      <w:pPr>
        <w:rPr>
          <w:rFonts w:cs="Arial"/>
          <w:bCs/>
        </w:rPr>
      </w:pPr>
    </w:p>
    <w:p w14:paraId="3F88E899" w14:textId="77777777" w:rsidR="00F43209" w:rsidRDefault="00F43209" w:rsidP="00186FE2">
      <w:pPr>
        <w:rPr>
          <w:rFonts w:cs="Arial"/>
          <w:b/>
        </w:rPr>
      </w:pPr>
    </w:p>
    <w:sectPr w:rsidR="00F43209" w:rsidSect="00C55A2D">
      <w:headerReference w:type="default" r:id="rId21"/>
      <w:footerReference w:type="default" r:id="rId22"/>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987C" w14:textId="77777777" w:rsidR="008429D9" w:rsidRDefault="008429D9" w:rsidP="00A92C68">
      <w:r>
        <w:separator/>
      </w:r>
    </w:p>
  </w:endnote>
  <w:endnote w:type="continuationSeparator" w:id="0">
    <w:p w14:paraId="68B46071" w14:textId="77777777" w:rsidR="008429D9" w:rsidRDefault="008429D9" w:rsidP="00A9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9B73" w14:textId="77777777" w:rsidR="007B5EC9" w:rsidRDefault="007B5EC9">
    <w:pPr>
      <w:pStyle w:val="Footer"/>
      <w:jc w:val="center"/>
    </w:pPr>
    <w:r>
      <w:fldChar w:fldCharType="begin"/>
    </w:r>
    <w:r>
      <w:instrText xml:space="preserve"> PAGE   \* MERGEFORMAT </w:instrText>
    </w:r>
    <w:r>
      <w:fldChar w:fldCharType="separate"/>
    </w:r>
    <w:r w:rsidR="00CB7545">
      <w:rPr>
        <w:noProof/>
      </w:rPr>
      <w:t>2</w:t>
    </w:r>
    <w:r>
      <w:rPr>
        <w:noProof/>
      </w:rPr>
      <w:fldChar w:fldCharType="end"/>
    </w:r>
  </w:p>
  <w:p w14:paraId="55CA7EB1" w14:textId="77777777" w:rsidR="007B5EC9" w:rsidRDefault="007B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A74F" w14:textId="77777777" w:rsidR="008429D9" w:rsidRDefault="008429D9" w:rsidP="00A92C68">
      <w:r>
        <w:separator/>
      </w:r>
    </w:p>
  </w:footnote>
  <w:footnote w:type="continuationSeparator" w:id="0">
    <w:p w14:paraId="7FAF4B62" w14:textId="77777777" w:rsidR="008429D9" w:rsidRDefault="008429D9" w:rsidP="00A9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5ACB" w14:textId="77777777" w:rsidR="00A0553E" w:rsidRPr="00A0553E" w:rsidRDefault="00A0553E" w:rsidP="00A0553E">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AFD"/>
    <w:multiLevelType w:val="hybridMultilevel"/>
    <w:tmpl w:val="707C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53DB5"/>
    <w:multiLevelType w:val="hybridMultilevel"/>
    <w:tmpl w:val="C20A79B8"/>
    <w:lvl w:ilvl="0" w:tplc="345AE15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F3B25"/>
    <w:multiLevelType w:val="multilevel"/>
    <w:tmpl w:val="09F4168C"/>
    <w:lvl w:ilvl="0">
      <w:start w:val="3"/>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 w15:restartNumberingAfterBreak="0">
    <w:nsid w:val="050D7C4D"/>
    <w:multiLevelType w:val="hybridMultilevel"/>
    <w:tmpl w:val="DDEC52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6FF0459"/>
    <w:multiLevelType w:val="hybridMultilevel"/>
    <w:tmpl w:val="0CA4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84384"/>
    <w:multiLevelType w:val="hybridMultilevel"/>
    <w:tmpl w:val="E364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B2A92"/>
    <w:multiLevelType w:val="hybridMultilevel"/>
    <w:tmpl w:val="36D05C1A"/>
    <w:lvl w:ilvl="0" w:tplc="436E429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65EAF"/>
    <w:multiLevelType w:val="hybridMultilevel"/>
    <w:tmpl w:val="4FEE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60E1E"/>
    <w:multiLevelType w:val="hybridMultilevel"/>
    <w:tmpl w:val="7E06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E2313"/>
    <w:multiLevelType w:val="hybridMultilevel"/>
    <w:tmpl w:val="906878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17694AF5"/>
    <w:multiLevelType w:val="hybridMultilevel"/>
    <w:tmpl w:val="B91A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B064A"/>
    <w:multiLevelType w:val="hybridMultilevel"/>
    <w:tmpl w:val="E35C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10093"/>
    <w:multiLevelType w:val="multilevel"/>
    <w:tmpl w:val="53FE8B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09187A"/>
    <w:multiLevelType w:val="hybridMultilevel"/>
    <w:tmpl w:val="55E00B16"/>
    <w:lvl w:ilvl="0" w:tplc="04090001">
      <w:start w:val="1"/>
      <w:numFmt w:val="bullet"/>
      <w:lvlText w:val=""/>
      <w:lvlJc w:val="left"/>
      <w:pPr>
        <w:tabs>
          <w:tab w:val="num" w:pos="1494"/>
        </w:tabs>
        <w:ind w:left="1494"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124FD"/>
    <w:multiLevelType w:val="hybridMultilevel"/>
    <w:tmpl w:val="7C96FCF8"/>
    <w:lvl w:ilvl="0" w:tplc="E01AE2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B3C28"/>
    <w:multiLevelType w:val="multilevel"/>
    <w:tmpl w:val="3F26101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D4344D"/>
    <w:multiLevelType w:val="hybridMultilevel"/>
    <w:tmpl w:val="46B04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051154"/>
    <w:multiLevelType w:val="hybridMultilevel"/>
    <w:tmpl w:val="F2DEB4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8FA3AA4"/>
    <w:multiLevelType w:val="hybridMultilevel"/>
    <w:tmpl w:val="565C63F6"/>
    <w:lvl w:ilvl="0" w:tplc="D82EEDE6">
      <w:start w:val="9"/>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2CFD32B8"/>
    <w:multiLevelType w:val="hybridMultilevel"/>
    <w:tmpl w:val="1186C92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2E5D5420"/>
    <w:multiLevelType w:val="hybridMultilevel"/>
    <w:tmpl w:val="288AB3A6"/>
    <w:lvl w:ilvl="0" w:tplc="B1720098">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1C7758"/>
    <w:multiLevelType w:val="hybridMultilevel"/>
    <w:tmpl w:val="AEEC2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90031"/>
    <w:multiLevelType w:val="hybridMultilevel"/>
    <w:tmpl w:val="F7D08E2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30F97455"/>
    <w:multiLevelType w:val="hybridMultilevel"/>
    <w:tmpl w:val="8CD2F6D8"/>
    <w:lvl w:ilvl="0" w:tplc="9662D426">
      <w:start w:val="1"/>
      <w:numFmt w:val="bullet"/>
      <w:lvlText w:val=""/>
      <w:lvlJc w:val="left"/>
      <w:pPr>
        <w:tabs>
          <w:tab w:val="num" w:pos="1191"/>
        </w:tabs>
        <w:ind w:left="1191" w:hanging="340"/>
      </w:pPr>
      <w:rPr>
        <w:rFonts w:ascii="Symbol" w:hAnsi="Symbol"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5804CF"/>
    <w:multiLevelType w:val="hybridMultilevel"/>
    <w:tmpl w:val="65D4DF48"/>
    <w:lvl w:ilvl="0" w:tplc="F55A4632">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234E26"/>
    <w:multiLevelType w:val="hybridMultilevel"/>
    <w:tmpl w:val="67DCBCE6"/>
    <w:lvl w:ilvl="0" w:tplc="BB2896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6C42A5A"/>
    <w:multiLevelType w:val="hybridMultilevel"/>
    <w:tmpl w:val="E54654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E2D16DF"/>
    <w:multiLevelType w:val="multilevel"/>
    <w:tmpl w:val="26E450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871AC4"/>
    <w:multiLevelType w:val="hybridMultilevel"/>
    <w:tmpl w:val="F52C4B2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9" w15:restartNumberingAfterBreak="0">
    <w:nsid w:val="42A14C08"/>
    <w:multiLevelType w:val="hybridMultilevel"/>
    <w:tmpl w:val="2AE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10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D67C39"/>
    <w:multiLevelType w:val="hybridMultilevel"/>
    <w:tmpl w:val="BB1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B359D4"/>
    <w:multiLevelType w:val="hybridMultilevel"/>
    <w:tmpl w:val="8D90419E"/>
    <w:lvl w:ilvl="0" w:tplc="627000F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4C182C"/>
    <w:multiLevelType w:val="hybridMultilevel"/>
    <w:tmpl w:val="FE9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4C4186"/>
    <w:multiLevelType w:val="hybridMultilevel"/>
    <w:tmpl w:val="7F5690B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C633246"/>
    <w:multiLevelType w:val="hybridMultilevel"/>
    <w:tmpl w:val="3D509690"/>
    <w:lvl w:ilvl="0" w:tplc="407C43B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E7056B"/>
    <w:multiLevelType w:val="hybridMultilevel"/>
    <w:tmpl w:val="7F9625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D3A6F70"/>
    <w:multiLevelType w:val="multilevel"/>
    <w:tmpl w:val="FBB01226"/>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472CD3"/>
    <w:multiLevelType w:val="hybridMultilevel"/>
    <w:tmpl w:val="B3D0BB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586315BA"/>
    <w:multiLevelType w:val="hybridMultilevel"/>
    <w:tmpl w:val="B4CECB00"/>
    <w:lvl w:ilvl="0" w:tplc="AFF2731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F56A74"/>
    <w:multiLevelType w:val="hybridMultilevel"/>
    <w:tmpl w:val="53BE25B6"/>
    <w:lvl w:ilvl="0" w:tplc="9662D426">
      <w:start w:val="1"/>
      <w:numFmt w:val="bullet"/>
      <w:lvlText w:val=""/>
      <w:lvlJc w:val="left"/>
      <w:pPr>
        <w:tabs>
          <w:tab w:val="num" w:pos="1191"/>
        </w:tabs>
        <w:ind w:left="1191" w:hanging="340"/>
      </w:pPr>
      <w:rPr>
        <w:rFonts w:ascii="Symbol" w:hAnsi="Symbol"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3A3723"/>
    <w:multiLevelType w:val="multilevel"/>
    <w:tmpl w:val="07D4B09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2634DA"/>
    <w:multiLevelType w:val="hybridMultilevel"/>
    <w:tmpl w:val="1EECC118"/>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60CD5D33"/>
    <w:multiLevelType w:val="hybridMultilevel"/>
    <w:tmpl w:val="712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597098"/>
    <w:multiLevelType w:val="hybridMultilevel"/>
    <w:tmpl w:val="771A9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16B0982"/>
    <w:multiLevelType w:val="hybridMultilevel"/>
    <w:tmpl w:val="EA9E5D4E"/>
    <w:lvl w:ilvl="0" w:tplc="65B0761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2D70CAD"/>
    <w:multiLevelType w:val="multilevel"/>
    <w:tmpl w:val="B3D45C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1025D3"/>
    <w:multiLevelType w:val="hybridMultilevel"/>
    <w:tmpl w:val="6FC0B75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8" w15:restartNumberingAfterBreak="0">
    <w:nsid w:val="6B1A2243"/>
    <w:multiLevelType w:val="multilevel"/>
    <w:tmpl w:val="415A66B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EC67CA"/>
    <w:multiLevelType w:val="hybridMultilevel"/>
    <w:tmpl w:val="F496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FE3ACF"/>
    <w:multiLevelType w:val="hybridMultilevel"/>
    <w:tmpl w:val="1C20688C"/>
    <w:lvl w:ilvl="0" w:tplc="7982DC0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5E2859"/>
    <w:multiLevelType w:val="hybridMultilevel"/>
    <w:tmpl w:val="2DD24162"/>
    <w:lvl w:ilvl="0" w:tplc="EBE8C7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BF30BC"/>
    <w:multiLevelType w:val="hybridMultilevel"/>
    <w:tmpl w:val="8D9C021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3" w15:restartNumberingAfterBreak="0">
    <w:nsid w:val="738206FD"/>
    <w:multiLevelType w:val="hybridMultilevel"/>
    <w:tmpl w:val="B69855E0"/>
    <w:lvl w:ilvl="0" w:tplc="F79E15E8">
      <w:start w:val="8"/>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74274F2A"/>
    <w:multiLevelType w:val="multilevel"/>
    <w:tmpl w:val="268C29A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6A21B3"/>
    <w:multiLevelType w:val="multilevel"/>
    <w:tmpl w:val="CBFE7E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9F500F6"/>
    <w:multiLevelType w:val="hybridMultilevel"/>
    <w:tmpl w:val="2B4A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5260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1C27FF"/>
    <w:multiLevelType w:val="hybridMultilevel"/>
    <w:tmpl w:val="2232392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9" w15:restartNumberingAfterBreak="0">
    <w:nsid w:val="7F541BB5"/>
    <w:multiLevelType w:val="hybridMultilevel"/>
    <w:tmpl w:val="278CA5D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7FF82C39"/>
    <w:multiLevelType w:val="hybridMultilevel"/>
    <w:tmpl w:val="909A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338316">
    <w:abstractNumId w:val="11"/>
  </w:num>
  <w:num w:numId="2" w16cid:durableId="359550304">
    <w:abstractNumId w:val="0"/>
  </w:num>
  <w:num w:numId="3" w16cid:durableId="861475408">
    <w:abstractNumId w:val="4"/>
  </w:num>
  <w:num w:numId="4" w16cid:durableId="974918659">
    <w:abstractNumId w:val="51"/>
  </w:num>
  <w:num w:numId="5" w16cid:durableId="2068915083">
    <w:abstractNumId w:val="36"/>
  </w:num>
  <w:num w:numId="6" w16cid:durableId="1186406964">
    <w:abstractNumId w:val="13"/>
  </w:num>
  <w:num w:numId="7" w16cid:durableId="1736582831">
    <w:abstractNumId w:val="59"/>
  </w:num>
  <w:num w:numId="8" w16cid:durableId="1271622739">
    <w:abstractNumId w:val="23"/>
  </w:num>
  <w:num w:numId="9" w16cid:durableId="1911961635">
    <w:abstractNumId w:val="40"/>
  </w:num>
  <w:num w:numId="10" w16cid:durableId="1373194782">
    <w:abstractNumId w:val="60"/>
  </w:num>
  <w:num w:numId="11" w16cid:durableId="902644193">
    <w:abstractNumId w:val="44"/>
  </w:num>
  <w:num w:numId="12" w16cid:durableId="102310676">
    <w:abstractNumId w:val="22"/>
  </w:num>
  <w:num w:numId="13" w16cid:durableId="2002152836">
    <w:abstractNumId w:val="29"/>
  </w:num>
  <w:num w:numId="14" w16cid:durableId="995304139">
    <w:abstractNumId w:val="10"/>
  </w:num>
  <w:num w:numId="15" w16cid:durableId="1883208018">
    <w:abstractNumId w:val="54"/>
  </w:num>
  <w:num w:numId="16" w16cid:durableId="431051059">
    <w:abstractNumId w:val="47"/>
  </w:num>
  <w:num w:numId="17" w16cid:durableId="1414398367">
    <w:abstractNumId w:val="33"/>
  </w:num>
  <w:num w:numId="18" w16cid:durableId="1822313194">
    <w:abstractNumId w:val="38"/>
  </w:num>
  <w:num w:numId="19" w16cid:durableId="981620094">
    <w:abstractNumId w:val="19"/>
  </w:num>
  <w:num w:numId="20" w16cid:durableId="377701843">
    <w:abstractNumId w:val="57"/>
  </w:num>
  <w:num w:numId="21" w16cid:durableId="2035571441">
    <w:abstractNumId w:val="53"/>
  </w:num>
  <w:num w:numId="22" w16cid:durableId="462382843">
    <w:abstractNumId w:val="34"/>
  </w:num>
  <w:num w:numId="23" w16cid:durableId="1847282913">
    <w:abstractNumId w:val="39"/>
  </w:num>
  <w:num w:numId="24" w16cid:durableId="334307157">
    <w:abstractNumId w:val="6"/>
  </w:num>
  <w:num w:numId="25" w16cid:durableId="1058238138">
    <w:abstractNumId w:val="45"/>
  </w:num>
  <w:num w:numId="26" w16cid:durableId="487525623">
    <w:abstractNumId w:val="18"/>
  </w:num>
  <w:num w:numId="27" w16cid:durableId="443303382">
    <w:abstractNumId w:val="37"/>
  </w:num>
  <w:num w:numId="28" w16cid:durableId="1516772612">
    <w:abstractNumId w:val="30"/>
  </w:num>
  <w:num w:numId="29" w16cid:durableId="1646008261">
    <w:abstractNumId w:val="32"/>
  </w:num>
  <w:num w:numId="30" w16cid:durableId="410154919">
    <w:abstractNumId w:val="35"/>
  </w:num>
  <w:num w:numId="31" w16cid:durableId="347028508">
    <w:abstractNumId w:val="24"/>
  </w:num>
  <w:num w:numId="32" w16cid:durableId="942498418">
    <w:abstractNumId w:val="15"/>
  </w:num>
  <w:num w:numId="33" w16cid:durableId="2049989777">
    <w:abstractNumId w:val="20"/>
  </w:num>
  <w:num w:numId="34" w16cid:durableId="55710863">
    <w:abstractNumId w:val="1"/>
  </w:num>
  <w:num w:numId="35" w16cid:durableId="1669822535">
    <w:abstractNumId w:val="9"/>
  </w:num>
  <w:num w:numId="36" w16cid:durableId="400179279">
    <w:abstractNumId w:val="52"/>
  </w:num>
  <w:num w:numId="37" w16cid:durableId="1366717232">
    <w:abstractNumId w:val="26"/>
  </w:num>
  <w:num w:numId="38" w16cid:durableId="1225486118">
    <w:abstractNumId w:val="2"/>
  </w:num>
  <w:num w:numId="39" w16cid:durableId="1334189571">
    <w:abstractNumId w:val="12"/>
  </w:num>
  <w:num w:numId="40" w16cid:durableId="2109622493">
    <w:abstractNumId w:val="27"/>
  </w:num>
  <w:num w:numId="41" w16cid:durableId="20670737">
    <w:abstractNumId w:val="41"/>
  </w:num>
  <w:num w:numId="42" w16cid:durableId="70978037">
    <w:abstractNumId w:val="28"/>
  </w:num>
  <w:num w:numId="43" w16cid:durableId="1008947984">
    <w:abstractNumId w:val="55"/>
  </w:num>
  <w:num w:numId="44" w16cid:durableId="1522282570">
    <w:abstractNumId w:val="46"/>
  </w:num>
  <w:num w:numId="45" w16cid:durableId="1134912628">
    <w:abstractNumId w:val="43"/>
  </w:num>
  <w:num w:numId="46" w16cid:durableId="1914243825">
    <w:abstractNumId w:val="48"/>
  </w:num>
  <w:num w:numId="47" w16cid:durableId="1853033041">
    <w:abstractNumId w:val="56"/>
  </w:num>
  <w:num w:numId="48" w16cid:durableId="1981618538">
    <w:abstractNumId w:val="3"/>
  </w:num>
  <w:num w:numId="49" w16cid:durableId="1014841147">
    <w:abstractNumId w:val="16"/>
  </w:num>
  <w:num w:numId="50" w16cid:durableId="2067870004">
    <w:abstractNumId w:val="17"/>
  </w:num>
  <w:num w:numId="51" w16cid:durableId="1720351472">
    <w:abstractNumId w:val="31"/>
  </w:num>
  <w:num w:numId="52" w16cid:durableId="391468442">
    <w:abstractNumId w:val="7"/>
  </w:num>
  <w:num w:numId="53" w16cid:durableId="773206805">
    <w:abstractNumId w:val="58"/>
  </w:num>
  <w:num w:numId="54" w16cid:durableId="1945382489">
    <w:abstractNumId w:val="25"/>
  </w:num>
  <w:num w:numId="55" w16cid:durableId="1383362176">
    <w:abstractNumId w:val="50"/>
  </w:num>
  <w:num w:numId="56" w16cid:durableId="1883401372">
    <w:abstractNumId w:val="42"/>
  </w:num>
  <w:num w:numId="57" w16cid:durableId="1840194085">
    <w:abstractNumId w:val="8"/>
  </w:num>
  <w:num w:numId="58" w16cid:durableId="234125283">
    <w:abstractNumId w:val="5"/>
  </w:num>
  <w:num w:numId="59" w16cid:durableId="2142376447">
    <w:abstractNumId w:val="14"/>
  </w:num>
  <w:num w:numId="60" w16cid:durableId="346366773">
    <w:abstractNumId w:val="21"/>
  </w:num>
  <w:num w:numId="61" w16cid:durableId="182643616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5A"/>
    <w:rsid w:val="00000435"/>
    <w:rsid w:val="0000069B"/>
    <w:rsid w:val="00001959"/>
    <w:rsid w:val="000029D7"/>
    <w:rsid w:val="0000617A"/>
    <w:rsid w:val="000077A3"/>
    <w:rsid w:val="000135F4"/>
    <w:rsid w:val="0001392C"/>
    <w:rsid w:val="00015798"/>
    <w:rsid w:val="00016556"/>
    <w:rsid w:val="00025B7B"/>
    <w:rsid w:val="00027F01"/>
    <w:rsid w:val="00034FBD"/>
    <w:rsid w:val="00037AB8"/>
    <w:rsid w:val="00043F8D"/>
    <w:rsid w:val="000441A6"/>
    <w:rsid w:val="00044905"/>
    <w:rsid w:val="0004508F"/>
    <w:rsid w:val="0004626A"/>
    <w:rsid w:val="00046EE2"/>
    <w:rsid w:val="00051D01"/>
    <w:rsid w:val="0005227D"/>
    <w:rsid w:val="000525C8"/>
    <w:rsid w:val="000558D5"/>
    <w:rsid w:val="00055DFF"/>
    <w:rsid w:val="00062AFA"/>
    <w:rsid w:val="00070C59"/>
    <w:rsid w:val="00080488"/>
    <w:rsid w:val="000804A9"/>
    <w:rsid w:val="00080DFC"/>
    <w:rsid w:val="000820C2"/>
    <w:rsid w:val="000852E7"/>
    <w:rsid w:val="000950B6"/>
    <w:rsid w:val="000A09C8"/>
    <w:rsid w:val="000A1FC9"/>
    <w:rsid w:val="000A4C0E"/>
    <w:rsid w:val="000B3590"/>
    <w:rsid w:val="000B6BDD"/>
    <w:rsid w:val="000C36E8"/>
    <w:rsid w:val="000C4B45"/>
    <w:rsid w:val="000C51AA"/>
    <w:rsid w:val="000C7221"/>
    <w:rsid w:val="000D5672"/>
    <w:rsid w:val="000D5699"/>
    <w:rsid w:val="000E04BC"/>
    <w:rsid w:val="000E11AA"/>
    <w:rsid w:val="000E1986"/>
    <w:rsid w:val="000E5E2C"/>
    <w:rsid w:val="000E5E4F"/>
    <w:rsid w:val="000E5F9C"/>
    <w:rsid w:val="000F5E48"/>
    <w:rsid w:val="000F63DE"/>
    <w:rsid w:val="00100AD9"/>
    <w:rsid w:val="001101A9"/>
    <w:rsid w:val="0011188A"/>
    <w:rsid w:val="00112385"/>
    <w:rsid w:val="00114930"/>
    <w:rsid w:val="00121DB6"/>
    <w:rsid w:val="0012770C"/>
    <w:rsid w:val="00130C24"/>
    <w:rsid w:val="001323ED"/>
    <w:rsid w:val="0013302F"/>
    <w:rsid w:val="00141FDC"/>
    <w:rsid w:val="00142595"/>
    <w:rsid w:val="001460D4"/>
    <w:rsid w:val="00156AAB"/>
    <w:rsid w:val="00156B2C"/>
    <w:rsid w:val="00157DB7"/>
    <w:rsid w:val="001611BC"/>
    <w:rsid w:val="00162092"/>
    <w:rsid w:val="00167534"/>
    <w:rsid w:val="00170AAA"/>
    <w:rsid w:val="00171ECF"/>
    <w:rsid w:val="00176DD8"/>
    <w:rsid w:val="001777FF"/>
    <w:rsid w:val="00186FE2"/>
    <w:rsid w:val="001A0C87"/>
    <w:rsid w:val="001A0F42"/>
    <w:rsid w:val="001A232D"/>
    <w:rsid w:val="001A287E"/>
    <w:rsid w:val="001A61CC"/>
    <w:rsid w:val="001A67CA"/>
    <w:rsid w:val="001B3668"/>
    <w:rsid w:val="001B4166"/>
    <w:rsid w:val="001B4A80"/>
    <w:rsid w:val="001B4EE0"/>
    <w:rsid w:val="001B66F1"/>
    <w:rsid w:val="001C5E33"/>
    <w:rsid w:val="001C5F5A"/>
    <w:rsid w:val="001C6204"/>
    <w:rsid w:val="001D0F50"/>
    <w:rsid w:val="001D1F9A"/>
    <w:rsid w:val="001D3784"/>
    <w:rsid w:val="001D6283"/>
    <w:rsid w:val="001D6D30"/>
    <w:rsid w:val="001E0009"/>
    <w:rsid w:val="001F2C3B"/>
    <w:rsid w:val="001F2F70"/>
    <w:rsid w:val="001F431C"/>
    <w:rsid w:val="002009B2"/>
    <w:rsid w:val="002019D0"/>
    <w:rsid w:val="002026F3"/>
    <w:rsid w:val="00206FE9"/>
    <w:rsid w:val="002103E8"/>
    <w:rsid w:val="00211152"/>
    <w:rsid w:val="0021141F"/>
    <w:rsid w:val="00211D90"/>
    <w:rsid w:val="00214433"/>
    <w:rsid w:val="00216F5D"/>
    <w:rsid w:val="0023086E"/>
    <w:rsid w:val="002309C5"/>
    <w:rsid w:val="002328C8"/>
    <w:rsid w:val="00234ED5"/>
    <w:rsid w:val="002418AB"/>
    <w:rsid w:val="00242768"/>
    <w:rsid w:val="0024635C"/>
    <w:rsid w:val="00254D22"/>
    <w:rsid w:val="002574DA"/>
    <w:rsid w:val="002621FB"/>
    <w:rsid w:val="00262D46"/>
    <w:rsid w:val="0026490C"/>
    <w:rsid w:val="0026709E"/>
    <w:rsid w:val="00274934"/>
    <w:rsid w:val="00275E06"/>
    <w:rsid w:val="002776B9"/>
    <w:rsid w:val="00281817"/>
    <w:rsid w:val="0028634F"/>
    <w:rsid w:val="0029216C"/>
    <w:rsid w:val="00293F95"/>
    <w:rsid w:val="002A0FE2"/>
    <w:rsid w:val="002A1525"/>
    <w:rsid w:val="002A3578"/>
    <w:rsid w:val="002A41BC"/>
    <w:rsid w:val="002A512C"/>
    <w:rsid w:val="002B016A"/>
    <w:rsid w:val="002B1C85"/>
    <w:rsid w:val="002B2EF9"/>
    <w:rsid w:val="002C04D0"/>
    <w:rsid w:val="002C225A"/>
    <w:rsid w:val="002C4382"/>
    <w:rsid w:val="002C6221"/>
    <w:rsid w:val="002D60FA"/>
    <w:rsid w:val="002E0722"/>
    <w:rsid w:val="002F1B25"/>
    <w:rsid w:val="002F2046"/>
    <w:rsid w:val="002F2760"/>
    <w:rsid w:val="002F2B6B"/>
    <w:rsid w:val="002F2E00"/>
    <w:rsid w:val="002F322E"/>
    <w:rsid w:val="002F4595"/>
    <w:rsid w:val="002F542F"/>
    <w:rsid w:val="00300525"/>
    <w:rsid w:val="00300AB6"/>
    <w:rsid w:val="00302178"/>
    <w:rsid w:val="00303084"/>
    <w:rsid w:val="00303C2B"/>
    <w:rsid w:val="00303C9D"/>
    <w:rsid w:val="00305751"/>
    <w:rsid w:val="00315B24"/>
    <w:rsid w:val="003162E2"/>
    <w:rsid w:val="003212D3"/>
    <w:rsid w:val="003230D7"/>
    <w:rsid w:val="0032405E"/>
    <w:rsid w:val="00330F37"/>
    <w:rsid w:val="00332649"/>
    <w:rsid w:val="00334587"/>
    <w:rsid w:val="00337522"/>
    <w:rsid w:val="003418EE"/>
    <w:rsid w:val="00343577"/>
    <w:rsid w:val="0035166A"/>
    <w:rsid w:val="003524C7"/>
    <w:rsid w:val="00357749"/>
    <w:rsid w:val="003601A5"/>
    <w:rsid w:val="00360F7E"/>
    <w:rsid w:val="003656FA"/>
    <w:rsid w:val="00366B61"/>
    <w:rsid w:val="00367B2B"/>
    <w:rsid w:val="003703AF"/>
    <w:rsid w:val="0037405A"/>
    <w:rsid w:val="003757D3"/>
    <w:rsid w:val="0037597A"/>
    <w:rsid w:val="00383C18"/>
    <w:rsid w:val="00385C2E"/>
    <w:rsid w:val="00386D43"/>
    <w:rsid w:val="00387F38"/>
    <w:rsid w:val="00393CFB"/>
    <w:rsid w:val="003946FA"/>
    <w:rsid w:val="00394F5E"/>
    <w:rsid w:val="00395C5D"/>
    <w:rsid w:val="0039673B"/>
    <w:rsid w:val="003A6327"/>
    <w:rsid w:val="003A6E1D"/>
    <w:rsid w:val="003B1315"/>
    <w:rsid w:val="003B639C"/>
    <w:rsid w:val="003C3DCF"/>
    <w:rsid w:val="003C4AB7"/>
    <w:rsid w:val="003C5924"/>
    <w:rsid w:val="003D09D3"/>
    <w:rsid w:val="003D22CC"/>
    <w:rsid w:val="003D2D75"/>
    <w:rsid w:val="003D2FD6"/>
    <w:rsid w:val="003D51D5"/>
    <w:rsid w:val="003E44E0"/>
    <w:rsid w:val="003E5513"/>
    <w:rsid w:val="003E6243"/>
    <w:rsid w:val="003E7385"/>
    <w:rsid w:val="003F4330"/>
    <w:rsid w:val="003F53B5"/>
    <w:rsid w:val="003F5456"/>
    <w:rsid w:val="003F5481"/>
    <w:rsid w:val="003F766E"/>
    <w:rsid w:val="00411CF2"/>
    <w:rsid w:val="004125A4"/>
    <w:rsid w:val="0041454A"/>
    <w:rsid w:val="00420F8C"/>
    <w:rsid w:val="00422D1B"/>
    <w:rsid w:val="00424830"/>
    <w:rsid w:val="00427C0A"/>
    <w:rsid w:val="0043038A"/>
    <w:rsid w:val="00430777"/>
    <w:rsid w:val="00430B07"/>
    <w:rsid w:val="004372BE"/>
    <w:rsid w:val="004420BA"/>
    <w:rsid w:val="0044441D"/>
    <w:rsid w:val="00444957"/>
    <w:rsid w:val="00450038"/>
    <w:rsid w:val="0045501D"/>
    <w:rsid w:val="00455249"/>
    <w:rsid w:val="0045739A"/>
    <w:rsid w:val="00460708"/>
    <w:rsid w:val="0047490A"/>
    <w:rsid w:val="004921EC"/>
    <w:rsid w:val="004967ED"/>
    <w:rsid w:val="004A008B"/>
    <w:rsid w:val="004A01CD"/>
    <w:rsid w:val="004A3974"/>
    <w:rsid w:val="004A44F5"/>
    <w:rsid w:val="004A6D70"/>
    <w:rsid w:val="004A721A"/>
    <w:rsid w:val="004B08A7"/>
    <w:rsid w:val="004B09E6"/>
    <w:rsid w:val="004B28E6"/>
    <w:rsid w:val="004B662A"/>
    <w:rsid w:val="004C769B"/>
    <w:rsid w:val="004E04CB"/>
    <w:rsid w:val="004E4CFA"/>
    <w:rsid w:val="004E5163"/>
    <w:rsid w:val="004E5D08"/>
    <w:rsid w:val="004F00E3"/>
    <w:rsid w:val="004F1D07"/>
    <w:rsid w:val="004F5732"/>
    <w:rsid w:val="00506D43"/>
    <w:rsid w:val="00506E42"/>
    <w:rsid w:val="00507388"/>
    <w:rsid w:val="00514823"/>
    <w:rsid w:val="00520863"/>
    <w:rsid w:val="00522AB8"/>
    <w:rsid w:val="00530C71"/>
    <w:rsid w:val="00530FF6"/>
    <w:rsid w:val="00533A80"/>
    <w:rsid w:val="0053521B"/>
    <w:rsid w:val="005370BF"/>
    <w:rsid w:val="0053740F"/>
    <w:rsid w:val="00537C0E"/>
    <w:rsid w:val="00541197"/>
    <w:rsid w:val="00541631"/>
    <w:rsid w:val="005428AC"/>
    <w:rsid w:val="0054723B"/>
    <w:rsid w:val="00557BA5"/>
    <w:rsid w:val="00562819"/>
    <w:rsid w:val="00565094"/>
    <w:rsid w:val="005652E6"/>
    <w:rsid w:val="005833B3"/>
    <w:rsid w:val="0058396B"/>
    <w:rsid w:val="00593731"/>
    <w:rsid w:val="00595B10"/>
    <w:rsid w:val="005A29A9"/>
    <w:rsid w:val="005A44E3"/>
    <w:rsid w:val="005B0161"/>
    <w:rsid w:val="005B6315"/>
    <w:rsid w:val="005C04E9"/>
    <w:rsid w:val="005C0E30"/>
    <w:rsid w:val="005D10D0"/>
    <w:rsid w:val="005D4A4E"/>
    <w:rsid w:val="005D7990"/>
    <w:rsid w:val="005E1358"/>
    <w:rsid w:val="005E2913"/>
    <w:rsid w:val="005F248A"/>
    <w:rsid w:val="005F2A1D"/>
    <w:rsid w:val="005F6FD2"/>
    <w:rsid w:val="00600EF5"/>
    <w:rsid w:val="006019C4"/>
    <w:rsid w:val="00610E38"/>
    <w:rsid w:val="00610E62"/>
    <w:rsid w:val="00611491"/>
    <w:rsid w:val="00611EF0"/>
    <w:rsid w:val="00611EF6"/>
    <w:rsid w:val="0061357A"/>
    <w:rsid w:val="00621AC2"/>
    <w:rsid w:val="0062209D"/>
    <w:rsid w:val="00622B9F"/>
    <w:rsid w:val="0062501C"/>
    <w:rsid w:val="006250B4"/>
    <w:rsid w:val="00626333"/>
    <w:rsid w:val="006266C4"/>
    <w:rsid w:val="00634C09"/>
    <w:rsid w:val="00637F9C"/>
    <w:rsid w:val="00643EB4"/>
    <w:rsid w:val="00644502"/>
    <w:rsid w:val="00652CAF"/>
    <w:rsid w:val="006544E3"/>
    <w:rsid w:val="0066309D"/>
    <w:rsid w:val="00671A92"/>
    <w:rsid w:val="006828F6"/>
    <w:rsid w:val="00686E5D"/>
    <w:rsid w:val="00687191"/>
    <w:rsid w:val="00695B6B"/>
    <w:rsid w:val="00695ED1"/>
    <w:rsid w:val="006A3B68"/>
    <w:rsid w:val="006A782E"/>
    <w:rsid w:val="006B2C2C"/>
    <w:rsid w:val="006B5383"/>
    <w:rsid w:val="006B5851"/>
    <w:rsid w:val="006B711F"/>
    <w:rsid w:val="006C00E9"/>
    <w:rsid w:val="006C02FF"/>
    <w:rsid w:val="006C0350"/>
    <w:rsid w:val="006C09B8"/>
    <w:rsid w:val="006C0B97"/>
    <w:rsid w:val="006C5C40"/>
    <w:rsid w:val="006C7C02"/>
    <w:rsid w:val="006D3040"/>
    <w:rsid w:val="006D437F"/>
    <w:rsid w:val="006D51F7"/>
    <w:rsid w:val="006D5582"/>
    <w:rsid w:val="006E0480"/>
    <w:rsid w:val="006E2CCE"/>
    <w:rsid w:val="006E327A"/>
    <w:rsid w:val="006E34F5"/>
    <w:rsid w:val="006F285D"/>
    <w:rsid w:val="006F3622"/>
    <w:rsid w:val="006F4435"/>
    <w:rsid w:val="00705E53"/>
    <w:rsid w:val="0072197C"/>
    <w:rsid w:val="00723D24"/>
    <w:rsid w:val="0072464A"/>
    <w:rsid w:val="007256BE"/>
    <w:rsid w:val="00730C83"/>
    <w:rsid w:val="007329EF"/>
    <w:rsid w:val="00737C70"/>
    <w:rsid w:val="00740939"/>
    <w:rsid w:val="00745D1C"/>
    <w:rsid w:val="00745F9C"/>
    <w:rsid w:val="007468CF"/>
    <w:rsid w:val="007513C3"/>
    <w:rsid w:val="007514C7"/>
    <w:rsid w:val="00755C14"/>
    <w:rsid w:val="007604A3"/>
    <w:rsid w:val="00760529"/>
    <w:rsid w:val="007622F3"/>
    <w:rsid w:val="00762375"/>
    <w:rsid w:val="00772284"/>
    <w:rsid w:val="00774454"/>
    <w:rsid w:val="00775150"/>
    <w:rsid w:val="00775194"/>
    <w:rsid w:val="00777E61"/>
    <w:rsid w:val="007842F1"/>
    <w:rsid w:val="007861B0"/>
    <w:rsid w:val="007900A2"/>
    <w:rsid w:val="00792D44"/>
    <w:rsid w:val="007956BC"/>
    <w:rsid w:val="00796043"/>
    <w:rsid w:val="0079667F"/>
    <w:rsid w:val="007A6014"/>
    <w:rsid w:val="007A6829"/>
    <w:rsid w:val="007B1650"/>
    <w:rsid w:val="007B1E05"/>
    <w:rsid w:val="007B1E4A"/>
    <w:rsid w:val="007B409B"/>
    <w:rsid w:val="007B5EC9"/>
    <w:rsid w:val="007C078D"/>
    <w:rsid w:val="007C0B59"/>
    <w:rsid w:val="007C4EED"/>
    <w:rsid w:val="007D014E"/>
    <w:rsid w:val="007D1A95"/>
    <w:rsid w:val="007D3EC9"/>
    <w:rsid w:val="007D668B"/>
    <w:rsid w:val="007E1FD2"/>
    <w:rsid w:val="007E4811"/>
    <w:rsid w:val="007E5E7D"/>
    <w:rsid w:val="007E608D"/>
    <w:rsid w:val="007F2C3B"/>
    <w:rsid w:val="007F5F19"/>
    <w:rsid w:val="007F6DC7"/>
    <w:rsid w:val="007F7159"/>
    <w:rsid w:val="00802A46"/>
    <w:rsid w:val="008049E8"/>
    <w:rsid w:val="008052D4"/>
    <w:rsid w:val="0080736D"/>
    <w:rsid w:val="00812151"/>
    <w:rsid w:val="008159CF"/>
    <w:rsid w:val="008167E3"/>
    <w:rsid w:val="00816BED"/>
    <w:rsid w:val="0081795E"/>
    <w:rsid w:val="008217D9"/>
    <w:rsid w:val="008230A8"/>
    <w:rsid w:val="0082489D"/>
    <w:rsid w:val="00831A8D"/>
    <w:rsid w:val="00834042"/>
    <w:rsid w:val="008346AE"/>
    <w:rsid w:val="00834CD3"/>
    <w:rsid w:val="008429D9"/>
    <w:rsid w:val="0084704A"/>
    <w:rsid w:val="0084706E"/>
    <w:rsid w:val="00847EA3"/>
    <w:rsid w:val="00852346"/>
    <w:rsid w:val="00863689"/>
    <w:rsid w:val="00863E11"/>
    <w:rsid w:val="008645B3"/>
    <w:rsid w:val="00871C3B"/>
    <w:rsid w:val="00872A2E"/>
    <w:rsid w:val="00872F52"/>
    <w:rsid w:val="008733C5"/>
    <w:rsid w:val="0087371C"/>
    <w:rsid w:val="00874983"/>
    <w:rsid w:val="00875DF2"/>
    <w:rsid w:val="00881BAC"/>
    <w:rsid w:val="00893CC0"/>
    <w:rsid w:val="00894187"/>
    <w:rsid w:val="00897B54"/>
    <w:rsid w:val="008A21E3"/>
    <w:rsid w:val="008A408C"/>
    <w:rsid w:val="008A5A4E"/>
    <w:rsid w:val="008A7A89"/>
    <w:rsid w:val="008B06A5"/>
    <w:rsid w:val="008B241C"/>
    <w:rsid w:val="008B4D64"/>
    <w:rsid w:val="008C0F00"/>
    <w:rsid w:val="008C2F18"/>
    <w:rsid w:val="008C439D"/>
    <w:rsid w:val="008C43FB"/>
    <w:rsid w:val="008C461B"/>
    <w:rsid w:val="008C4AFD"/>
    <w:rsid w:val="008C6170"/>
    <w:rsid w:val="008C74E7"/>
    <w:rsid w:val="008C7BBA"/>
    <w:rsid w:val="008D104C"/>
    <w:rsid w:val="008D45B2"/>
    <w:rsid w:val="008D47D6"/>
    <w:rsid w:val="008D66E4"/>
    <w:rsid w:val="008E1075"/>
    <w:rsid w:val="008F0502"/>
    <w:rsid w:val="008F5C85"/>
    <w:rsid w:val="008F604C"/>
    <w:rsid w:val="008F6E02"/>
    <w:rsid w:val="008F7F65"/>
    <w:rsid w:val="00906549"/>
    <w:rsid w:val="00924641"/>
    <w:rsid w:val="009304A6"/>
    <w:rsid w:val="009326CB"/>
    <w:rsid w:val="0093292A"/>
    <w:rsid w:val="00932EFC"/>
    <w:rsid w:val="0093494C"/>
    <w:rsid w:val="0094059A"/>
    <w:rsid w:val="009449F7"/>
    <w:rsid w:val="00950B88"/>
    <w:rsid w:val="00950D68"/>
    <w:rsid w:val="00955145"/>
    <w:rsid w:val="00956D07"/>
    <w:rsid w:val="009619E4"/>
    <w:rsid w:val="00963E22"/>
    <w:rsid w:val="00964F12"/>
    <w:rsid w:val="00965564"/>
    <w:rsid w:val="0096590C"/>
    <w:rsid w:val="00966E35"/>
    <w:rsid w:val="00970483"/>
    <w:rsid w:val="00973BD8"/>
    <w:rsid w:val="00974185"/>
    <w:rsid w:val="00976C14"/>
    <w:rsid w:val="009817A9"/>
    <w:rsid w:val="00981FC8"/>
    <w:rsid w:val="009859C9"/>
    <w:rsid w:val="009867FD"/>
    <w:rsid w:val="00991383"/>
    <w:rsid w:val="009A05DC"/>
    <w:rsid w:val="009B6EB2"/>
    <w:rsid w:val="009C13B5"/>
    <w:rsid w:val="009C2811"/>
    <w:rsid w:val="009C345F"/>
    <w:rsid w:val="009C62D4"/>
    <w:rsid w:val="009C7DB7"/>
    <w:rsid w:val="009D0214"/>
    <w:rsid w:val="009D09C8"/>
    <w:rsid w:val="009D226F"/>
    <w:rsid w:val="009D5173"/>
    <w:rsid w:val="009D791F"/>
    <w:rsid w:val="009E3B80"/>
    <w:rsid w:val="009E426C"/>
    <w:rsid w:val="009E4638"/>
    <w:rsid w:val="009E5A52"/>
    <w:rsid w:val="009E64EE"/>
    <w:rsid w:val="009F18B6"/>
    <w:rsid w:val="009F1BE9"/>
    <w:rsid w:val="009F3CC8"/>
    <w:rsid w:val="009F3D10"/>
    <w:rsid w:val="009F64AA"/>
    <w:rsid w:val="009F7402"/>
    <w:rsid w:val="00A00B7E"/>
    <w:rsid w:val="00A01ACA"/>
    <w:rsid w:val="00A0553E"/>
    <w:rsid w:val="00A06992"/>
    <w:rsid w:val="00A06FE1"/>
    <w:rsid w:val="00A14E3D"/>
    <w:rsid w:val="00A17EDD"/>
    <w:rsid w:val="00A2079D"/>
    <w:rsid w:val="00A21F1F"/>
    <w:rsid w:val="00A23121"/>
    <w:rsid w:val="00A23C92"/>
    <w:rsid w:val="00A23FDA"/>
    <w:rsid w:val="00A24DEF"/>
    <w:rsid w:val="00A30738"/>
    <w:rsid w:val="00A3120E"/>
    <w:rsid w:val="00A33A88"/>
    <w:rsid w:val="00A34651"/>
    <w:rsid w:val="00A35973"/>
    <w:rsid w:val="00A37C69"/>
    <w:rsid w:val="00A40C34"/>
    <w:rsid w:val="00A437A2"/>
    <w:rsid w:val="00A46826"/>
    <w:rsid w:val="00A615D4"/>
    <w:rsid w:val="00A65356"/>
    <w:rsid w:val="00A657A9"/>
    <w:rsid w:val="00A66268"/>
    <w:rsid w:val="00A66C35"/>
    <w:rsid w:val="00A713E0"/>
    <w:rsid w:val="00A72440"/>
    <w:rsid w:val="00A74CC7"/>
    <w:rsid w:val="00A77165"/>
    <w:rsid w:val="00A77B36"/>
    <w:rsid w:val="00A863F0"/>
    <w:rsid w:val="00A86A46"/>
    <w:rsid w:val="00A919B6"/>
    <w:rsid w:val="00A924C5"/>
    <w:rsid w:val="00A928B8"/>
    <w:rsid w:val="00A92C68"/>
    <w:rsid w:val="00A93D21"/>
    <w:rsid w:val="00A95D6E"/>
    <w:rsid w:val="00A975C8"/>
    <w:rsid w:val="00AA5975"/>
    <w:rsid w:val="00AB1CD2"/>
    <w:rsid w:val="00AB5D69"/>
    <w:rsid w:val="00AB6D8C"/>
    <w:rsid w:val="00AC38EE"/>
    <w:rsid w:val="00AC65B2"/>
    <w:rsid w:val="00AC6777"/>
    <w:rsid w:val="00AD1837"/>
    <w:rsid w:val="00AE57A0"/>
    <w:rsid w:val="00AE6ACC"/>
    <w:rsid w:val="00AF0E82"/>
    <w:rsid w:val="00AF6D5C"/>
    <w:rsid w:val="00B04EE1"/>
    <w:rsid w:val="00B05F2C"/>
    <w:rsid w:val="00B063C9"/>
    <w:rsid w:val="00B124DD"/>
    <w:rsid w:val="00B14DF9"/>
    <w:rsid w:val="00B154C0"/>
    <w:rsid w:val="00B15D4C"/>
    <w:rsid w:val="00B17376"/>
    <w:rsid w:val="00B201DE"/>
    <w:rsid w:val="00B20A8B"/>
    <w:rsid w:val="00B21E35"/>
    <w:rsid w:val="00B26E26"/>
    <w:rsid w:val="00B342EE"/>
    <w:rsid w:val="00B3440C"/>
    <w:rsid w:val="00B435F0"/>
    <w:rsid w:val="00B46AEB"/>
    <w:rsid w:val="00B4778A"/>
    <w:rsid w:val="00B50CD4"/>
    <w:rsid w:val="00B524E0"/>
    <w:rsid w:val="00B54AA0"/>
    <w:rsid w:val="00B56F17"/>
    <w:rsid w:val="00B63814"/>
    <w:rsid w:val="00B653E8"/>
    <w:rsid w:val="00B66B1E"/>
    <w:rsid w:val="00B71C49"/>
    <w:rsid w:val="00B75AEC"/>
    <w:rsid w:val="00B81693"/>
    <w:rsid w:val="00B83803"/>
    <w:rsid w:val="00B878A8"/>
    <w:rsid w:val="00B91B13"/>
    <w:rsid w:val="00B937AB"/>
    <w:rsid w:val="00B93B09"/>
    <w:rsid w:val="00B94669"/>
    <w:rsid w:val="00B94C61"/>
    <w:rsid w:val="00B954F1"/>
    <w:rsid w:val="00B966A1"/>
    <w:rsid w:val="00BA09C4"/>
    <w:rsid w:val="00BA1C63"/>
    <w:rsid w:val="00BA1D09"/>
    <w:rsid w:val="00BA4F1A"/>
    <w:rsid w:val="00BA5A4E"/>
    <w:rsid w:val="00BA5B45"/>
    <w:rsid w:val="00BA5ED3"/>
    <w:rsid w:val="00BB35D9"/>
    <w:rsid w:val="00BC059D"/>
    <w:rsid w:val="00BC427C"/>
    <w:rsid w:val="00BC61A7"/>
    <w:rsid w:val="00BD17B6"/>
    <w:rsid w:val="00BD2D47"/>
    <w:rsid w:val="00BD325D"/>
    <w:rsid w:val="00BD5AC5"/>
    <w:rsid w:val="00BD5D1A"/>
    <w:rsid w:val="00BD5DCD"/>
    <w:rsid w:val="00BD73F3"/>
    <w:rsid w:val="00BE0767"/>
    <w:rsid w:val="00BE0BD6"/>
    <w:rsid w:val="00BE72EA"/>
    <w:rsid w:val="00BE7428"/>
    <w:rsid w:val="00BF0B85"/>
    <w:rsid w:val="00BF5D55"/>
    <w:rsid w:val="00C0041D"/>
    <w:rsid w:val="00C02924"/>
    <w:rsid w:val="00C04E40"/>
    <w:rsid w:val="00C068EC"/>
    <w:rsid w:val="00C115AD"/>
    <w:rsid w:val="00C13781"/>
    <w:rsid w:val="00C15EB1"/>
    <w:rsid w:val="00C16E70"/>
    <w:rsid w:val="00C20634"/>
    <w:rsid w:val="00C2188C"/>
    <w:rsid w:val="00C22548"/>
    <w:rsid w:val="00C23602"/>
    <w:rsid w:val="00C27368"/>
    <w:rsid w:val="00C35402"/>
    <w:rsid w:val="00C35C37"/>
    <w:rsid w:val="00C35F3D"/>
    <w:rsid w:val="00C371A8"/>
    <w:rsid w:val="00C37F8D"/>
    <w:rsid w:val="00C40B95"/>
    <w:rsid w:val="00C428BD"/>
    <w:rsid w:val="00C42C9F"/>
    <w:rsid w:val="00C42F55"/>
    <w:rsid w:val="00C5100E"/>
    <w:rsid w:val="00C530FE"/>
    <w:rsid w:val="00C55A2D"/>
    <w:rsid w:val="00C5712F"/>
    <w:rsid w:val="00C62011"/>
    <w:rsid w:val="00C711ED"/>
    <w:rsid w:val="00C72B00"/>
    <w:rsid w:val="00C8224B"/>
    <w:rsid w:val="00C82CB4"/>
    <w:rsid w:val="00C8606B"/>
    <w:rsid w:val="00C871BB"/>
    <w:rsid w:val="00C87477"/>
    <w:rsid w:val="00C879D2"/>
    <w:rsid w:val="00C93EE7"/>
    <w:rsid w:val="00CA4043"/>
    <w:rsid w:val="00CA4CA4"/>
    <w:rsid w:val="00CA5BBB"/>
    <w:rsid w:val="00CA6DD3"/>
    <w:rsid w:val="00CA74B2"/>
    <w:rsid w:val="00CB1DB7"/>
    <w:rsid w:val="00CB1F0F"/>
    <w:rsid w:val="00CB7545"/>
    <w:rsid w:val="00CB75F6"/>
    <w:rsid w:val="00CB7EB8"/>
    <w:rsid w:val="00CC74D4"/>
    <w:rsid w:val="00CF2518"/>
    <w:rsid w:val="00CF77B6"/>
    <w:rsid w:val="00D00EBD"/>
    <w:rsid w:val="00D01BF7"/>
    <w:rsid w:val="00D11013"/>
    <w:rsid w:val="00D13352"/>
    <w:rsid w:val="00D170CD"/>
    <w:rsid w:val="00D2176D"/>
    <w:rsid w:val="00D405F2"/>
    <w:rsid w:val="00D43593"/>
    <w:rsid w:val="00D54A3B"/>
    <w:rsid w:val="00D56CD9"/>
    <w:rsid w:val="00D60E39"/>
    <w:rsid w:val="00D61203"/>
    <w:rsid w:val="00D6143F"/>
    <w:rsid w:val="00D6204C"/>
    <w:rsid w:val="00D7484F"/>
    <w:rsid w:val="00D8161D"/>
    <w:rsid w:val="00D87EC1"/>
    <w:rsid w:val="00DA2766"/>
    <w:rsid w:val="00DA3E17"/>
    <w:rsid w:val="00DB156E"/>
    <w:rsid w:val="00DB2767"/>
    <w:rsid w:val="00DB7E49"/>
    <w:rsid w:val="00DC19B4"/>
    <w:rsid w:val="00DC2914"/>
    <w:rsid w:val="00DC3DAD"/>
    <w:rsid w:val="00DC5EA8"/>
    <w:rsid w:val="00DC7DF4"/>
    <w:rsid w:val="00DE073F"/>
    <w:rsid w:val="00DE1352"/>
    <w:rsid w:val="00DE18CE"/>
    <w:rsid w:val="00DE3093"/>
    <w:rsid w:val="00DE48D0"/>
    <w:rsid w:val="00DF0E09"/>
    <w:rsid w:val="00DF13B9"/>
    <w:rsid w:val="00DF33D1"/>
    <w:rsid w:val="00DF6F7D"/>
    <w:rsid w:val="00E00A9D"/>
    <w:rsid w:val="00E016BE"/>
    <w:rsid w:val="00E10175"/>
    <w:rsid w:val="00E1280F"/>
    <w:rsid w:val="00E12EAA"/>
    <w:rsid w:val="00E13090"/>
    <w:rsid w:val="00E14FBC"/>
    <w:rsid w:val="00E2551A"/>
    <w:rsid w:val="00E3363D"/>
    <w:rsid w:val="00E401A2"/>
    <w:rsid w:val="00E41083"/>
    <w:rsid w:val="00E51399"/>
    <w:rsid w:val="00E52968"/>
    <w:rsid w:val="00E53B5D"/>
    <w:rsid w:val="00E56448"/>
    <w:rsid w:val="00E573A7"/>
    <w:rsid w:val="00E60DDF"/>
    <w:rsid w:val="00E61C9A"/>
    <w:rsid w:val="00E620D3"/>
    <w:rsid w:val="00E6440F"/>
    <w:rsid w:val="00E6517B"/>
    <w:rsid w:val="00E66B22"/>
    <w:rsid w:val="00E71F12"/>
    <w:rsid w:val="00E72267"/>
    <w:rsid w:val="00E76E2D"/>
    <w:rsid w:val="00E828D5"/>
    <w:rsid w:val="00E83EC6"/>
    <w:rsid w:val="00E864E6"/>
    <w:rsid w:val="00E91ACB"/>
    <w:rsid w:val="00E91D5E"/>
    <w:rsid w:val="00E971D6"/>
    <w:rsid w:val="00E97C4C"/>
    <w:rsid w:val="00EA3F4B"/>
    <w:rsid w:val="00EA4184"/>
    <w:rsid w:val="00EA6B6B"/>
    <w:rsid w:val="00EB0075"/>
    <w:rsid w:val="00EB01A7"/>
    <w:rsid w:val="00EB4548"/>
    <w:rsid w:val="00EB799E"/>
    <w:rsid w:val="00EC00EE"/>
    <w:rsid w:val="00EC095A"/>
    <w:rsid w:val="00EC2EE7"/>
    <w:rsid w:val="00EC4464"/>
    <w:rsid w:val="00EC4AC5"/>
    <w:rsid w:val="00ED1342"/>
    <w:rsid w:val="00ED1C97"/>
    <w:rsid w:val="00ED231E"/>
    <w:rsid w:val="00ED29F8"/>
    <w:rsid w:val="00ED55E1"/>
    <w:rsid w:val="00ED6209"/>
    <w:rsid w:val="00ED6A24"/>
    <w:rsid w:val="00EE50F0"/>
    <w:rsid w:val="00EE6BC1"/>
    <w:rsid w:val="00EF5E14"/>
    <w:rsid w:val="00EF6642"/>
    <w:rsid w:val="00EF6CD8"/>
    <w:rsid w:val="00F040EA"/>
    <w:rsid w:val="00F049A5"/>
    <w:rsid w:val="00F10267"/>
    <w:rsid w:val="00F16C2A"/>
    <w:rsid w:val="00F256E5"/>
    <w:rsid w:val="00F35A3B"/>
    <w:rsid w:val="00F37093"/>
    <w:rsid w:val="00F412E3"/>
    <w:rsid w:val="00F43209"/>
    <w:rsid w:val="00F45039"/>
    <w:rsid w:val="00F463CB"/>
    <w:rsid w:val="00F55F08"/>
    <w:rsid w:val="00F569F6"/>
    <w:rsid w:val="00F6137B"/>
    <w:rsid w:val="00F61504"/>
    <w:rsid w:val="00F62FB9"/>
    <w:rsid w:val="00F64040"/>
    <w:rsid w:val="00F65D60"/>
    <w:rsid w:val="00F70EF7"/>
    <w:rsid w:val="00F716C1"/>
    <w:rsid w:val="00F7644B"/>
    <w:rsid w:val="00F76B93"/>
    <w:rsid w:val="00F773C0"/>
    <w:rsid w:val="00F835DD"/>
    <w:rsid w:val="00F8419C"/>
    <w:rsid w:val="00F8709B"/>
    <w:rsid w:val="00F908EF"/>
    <w:rsid w:val="00F939C4"/>
    <w:rsid w:val="00F959ED"/>
    <w:rsid w:val="00F97D18"/>
    <w:rsid w:val="00FB459B"/>
    <w:rsid w:val="00FB7A1F"/>
    <w:rsid w:val="00FC1534"/>
    <w:rsid w:val="00FC1761"/>
    <w:rsid w:val="00FC7345"/>
    <w:rsid w:val="00FD171E"/>
    <w:rsid w:val="00FD5E30"/>
    <w:rsid w:val="00FE1DAE"/>
    <w:rsid w:val="00FE25B6"/>
    <w:rsid w:val="00FE5412"/>
    <w:rsid w:val="00FE5FF5"/>
    <w:rsid w:val="00FF5600"/>
    <w:rsid w:val="00FF687D"/>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CA1A"/>
  <w15:chartTrackingRefBased/>
  <w15:docId w15:val="{D276B5BF-87B7-49B1-BAB4-50E586AB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43"/>
    <w:rPr>
      <w:rFonts w:ascii="Arial" w:hAnsi="Arial"/>
      <w:sz w:val="22"/>
      <w:szCs w:val="22"/>
      <w:lang w:eastAsia="en-US"/>
    </w:rPr>
  </w:style>
  <w:style w:type="paragraph" w:styleId="Heading2">
    <w:name w:val="heading 2"/>
    <w:basedOn w:val="Normal"/>
    <w:next w:val="Normal"/>
    <w:link w:val="Heading2Char"/>
    <w:qFormat/>
    <w:rsid w:val="00A92C68"/>
    <w:pPr>
      <w:keepNext/>
      <w:outlineLvl w:val="1"/>
    </w:pPr>
    <w:rPr>
      <w:rFonts w:eastAsia="Times New Roman"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92C68"/>
    <w:rPr>
      <w:rFonts w:ascii="Arial" w:eastAsia="Times New Roman" w:hAnsi="Arial" w:cs="Arial"/>
      <w:b/>
      <w:bCs/>
      <w:sz w:val="22"/>
      <w:szCs w:val="24"/>
      <w:lang w:eastAsia="en-US"/>
    </w:rPr>
  </w:style>
  <w:style w:type="paragraph" w:styleId="Footer">
    <w:name w:val="footer"/>
    <w:basedOn w:val="Normal"/>
    <w:link w:val="FooterChar"/>
    <w:uiPriority w:val="99"/>
    <w:rsid w:val="00A92C68"/>
    <w:pPr>
      <w:tabs>
        <w:tab w:val="center" w:pos="4513"/>
        <w:tab w:val="right" w:pos="9026"/>
      </w:tabs>
    </w:pPr>
    <w:rPr>
      <w:rFonts w:eastAsia="Times New Roman"/>
      <w:sz w:val="20"/>
      <w:szCs w:val="20"/>
    </w:rPr>
  </w:style>
  <w:style w:type="character" w:customStyle="1" w:styleId="FooterChar">
    <w:name w:val="Footer Char"/>
    <w:link w:val="Footer"/>
    <w:uiPriority w:val="99"/>
    <w:rsid w:val="00A92C68"/>
    <w:rPr>
      <w:rFonts w:ascii="Arial" w:eastAsia="Times New Roman" w:hAnsi="Arial"/>
      <w:lang w:eastAsia="en-US"/>
    </w:rPr>
  </w:style>
  <w:style w:type="paragraph" w:styleId="FootnoteText">
    <w:name w:val="footnote text"/>
    <w:basedOn w:val="Normal"/>
    <w:link w:val="FootnoteTextChar"/>
    <w:rsid w:val="00A92C68"/>
    <w:rPr>
      <w:rFonts w:eastAsia="Times New Roman"/>
      <w:sz w:val="20"/>
      <w:szCs w:val="20"/>
    </w:rPr>
  </w:style>
  <w:style w:type="character" w:customStyle="1" w:styleId="FootnoteTextChar">
    <w:name w:val="Footnote Text Char"/>
    <w:link w:val="FootnoteText"/>
    <w:rsid w:val="00A92C68"/>
    <w:rPr>
      <w:rFonts w:ascii="Arial" w:eastAsia="Times New Roman" w:hAnsi="Arial"/>
      <w:lang w:eastAsia="en-US"/>
    </w:rPr>
  </w:style>
  <w:style w:type="character" w:styleId="FootnoteReference">
    <w:name w:val="footnote reference"/>
    <w:rsid w:val="00A92C68"/>
    <w:rPr>
      <w:vertAlign w:val="superscript"/>
    </w:rPr>
  </w:style>
  <w:style w:type="character" w:styleId="Hyperlink">
    <w:name w:val="Hyperlink"/>
    <w:unhideWhenUsed/>
    <w:rsid w:val="00ED1C97"/>
    <w:rPr>
      <w:color w:val="0000FF"/>
      <w:u w:val="single"/>
    </w:rPr>
  </w:style>
  <w:style w:type="paragraph" w:styleId="ListParagraph">
    <w:name w:val="List Paragraph"/>
    <w:basedOn w:val="Normal"/>
    <w:uiPriority w:val="34"/>
    <w:qFormat/>
    <w:rsid w:val="002103E8"/>
    <w:pPr>
      <w:ind w:left="720"/>
    </w:pPr>
  </w:style>
  <w:style w:type="paragraph" w:styleId="BalloonText">
    <w:name w:val="Balloon Text"/>
    <w:basedOn w:val="Normal"/>
    <w:link w:val="BalloonTextChar"/>
    <w:uiPriority w:val="99"/>
    <w:semiHidden/>
    <w:unhideWhenUsed/>
    <w:rsid w:val="003F5481"/>
    <w:rPr>
      <w:rFonts w:ascii="Tahoma" w:hAnsi="Tahoma" w:cs="Tahoma"/>
      <w:sz w:val="16"/>
      <w:szCs w:val="16"/>
    </w:rPr>
  </w:style>
  <w:style w:type="character" w:customStyle="1" w:styleId="BalloonTextChar">
    <w:name w:val="Balloon Text Char"/>
    <w:link w:val="BalloonText"/>
    <w:uiPriority w:val="99"/>
    <w:semiHidden/>
    <w:rsid w:val="003F5481"/>
    <w:rPr>
      <w:rFonts w:ascii="Tahoma" w:hAnsi="Tahoma" w:cs="Tahoma"/>
      <w:sz w:val="16"/>
      <w:szCs w:val="16"/>
      <w:lang w:eastAsia="en-US"/>
    </w:rPr>
  </w:style>
  <w:style w:type="character" w:styleId="CommentReference">
    <w:name w:val="annotation reference"/>
    <w:uiPriority w:val="99"/>
    <w:semiHidden/>
    <w:unhideWhenUsed/>
    <w:rsid w:val="002F2B6B"/>
    <w:rPr>
      <w:sz w:val="16"/>
      <w:szCs w:val="16"/>
    </w:rPr>
  </w:style>
  <w:style w:type="paragraph" w:styleId="CommentText">
    <w:name w:val="annotation text"/>
    <w:basedOn w:val="Normal"/>
    <w:link w:val="CommentTextChar"/>
    <w:uiPriority w:val="99"/>
    <w:unhideWhenUsed/>
    <w:rsid w:val="002F2B6B"/>
    <w:rPr>
      <w:sz w:val="20"/>
      <w:szCs w:val="20"/>
    </w:rPr>
  </w:style>
  <w:style w:type="character" w:customStyle="1" w:styleId="CommentTextChar">
    <w:name w:val="Comment Text Char"/>
    <w:link w:val="CommentText"/>
    <w:uiPriority w:val="99"/>
    <w:rsid w:val="002F2B6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F2B6B"/>
    <w:rPr>
      <w:b/>
      <w:bCs/>
    </w:rPr>
  </w:style>
  <w:style w:type="character" w:customStyle="1" w:styleId="CommentSubjectChar">
    <w:name w:val="Comment Subject Char"/>
    <w:link w:val="CommentSubject"/>
    <w:uiPriority w:val="99"/>
    <w:semiHidden/>
    <w:rsid w:val="002F2B6B"/>
    <w:rPr>
      <w:rFonts w:ascii="Arial" w:hAnsi="Arial"/>
      <w:b/>
      <w:bCs/>
      <w:lang w:eastAsia="en-US"/>
    </w:rPr>
  </w:style>
  <w:style w:type="paragraph" w:styleId="BodyText">
    <w:name w:val="Body Text"/>
    <w:basedOn w:val="Normal"/>
    <w:link w:val="BodyTextChar"/>
    <w:rsid w:val="00E76E2D"/>
    <w:rPr>
      <w:rFonts w:eastAsia="Times New Roman"/>
      <w:szCs w:val="20"/>
    </w:rPr>
  </w:style>
  <w:style w:type="character" w:customStyle="1" w:styleId="BodyTextChar">
    <w:name w:val="Body Text Char"/>
    <w:link w:val="BodyText"/>
    <w:rsid w:val="00E76E2D"/>
    <w:rPr>
      <w:rFonts w:ascii="Arial" w:eastAsia="Times New Roman" w:hAnsi="Arial"/>
      <w:sz w:val="22"/>
      <w:lang w:eastAsia="en-US"/>
    </w:rPr>
  </w:style>
  <w:style w:type="paragraph" w:customStyle="1" w:styleId="Default">
    <w:name w:val="Default"/>
    <w:rsid w:val="003703A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0553E"/>
    <w:pPr>
      <w:tabs>
        <w:tab w:val="center" w:pos="4513"/>
        <w:tab w:val="right" w:pos="9026"/>
      </w:tabs>
    </w:pPr>
  </w:style>
  <w:style w:type="character" w:customStyle="1" w:styleId="HeaderChar">
    <w:name w:val="Header Char"/>
    <w:link w:val="Header"/>
    <w:uiPriority w:val="99"/>
    <w:rsid w:val="00A0553E"/>
    <w:rPr>
      <w:rFonts w:ascii="Arial" w:hAnsi="Arial"/>
      <w:sz w:val="22"/>
      <w:szCs w:val="22"/>
      <w:lang w:eastAsia="en-US"/>
    </w:rPr>
  </w:style>
  <w:style w:type="table" w:styleId="TableGrid">
    <w:name w:val="Table Grid"/>
    <w:basedOn w:val="TableNormal"/>
    <w:uiPriority w:val="39"/>
    <w:rsid w:val="0080736D"/>
    <w:rPr>
      <w:rFonts w:eastAsia="Times New Roman"/>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0435"/>
    <w:rPr>
      <w:rFonts w:ascii="Arial" w:hAnsi="Arial"/>
      <w:sz w:val="22"/>
      <w:szCs w:val="22"/>
      <w:lang w:eastAsia="en-US"/>
    </w:rPr>
  </w:style>
  <w:style w:type="character" w:styleId="UnresolvedMention">
    <w:name w:val="Unresolved Mention"/>
    <w:uiPriority w:val="99"/>
    <w:semiHidden/>
    <w:unhideWhenUsed/>
    <w:rsid w:val="00F43209"/>
    <w:rPr>
      <w:color w:val="605E5C"/>
      <w:shd w:val="clear" w:color="auto" w:fill="E1DFDD"/>
    </w:rPr>
  </w:style>
  <w:style w:type="paragraph" w:customStyle="1" w:styleId="elementtoproof">
    <w:name w:val="elementtoproof"/>
    <w:basedOn w:val="Normal"/>
    <w:uiPriority w:val="99"/>
    <w:rsid w:val="00963E22"/>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6986">
      <w:bodyDiv w:val="1"/>
      <w:marLeft w:val="0"/>
      <w:marRight w:val="0"/>
      <w:marTop w:val="0"/>
      <w:marBottom w:val="0"/>
      <w:divBdr>
        <w:top w:val="none" w:sz="0" w:space="0" w:color="auto"/>
        <w:left w:val="none" w:sz="0" w:space="0" w:color="auto"/>
        <w:bottom w:val="none" w:sz="0" w:space="0" w:color="auto"/>
        <w:right w:val="none" w:sz="0" w:space="0" w:color="auto"/>
      </w:divBdr>
    </w:div>
    <w:div w:id="1181119548">
      <w:bodyDiv w:val="1"/>
      <w:marLeft w:val="0"/>
      <w:marRight w:val="0"/>
      <w:marTop w:val="0"/>
      <w:marBottom w:val="0"/>
      <w:divBdr>
        <w:top w:val="none" w:sz="0" w:space="0" w:color="auto"/>
        <w:left w:val="none" w:sz="0" w:space="0" w:color="auto"/>
        <w:bottom w:val="none" w:sz="0" w:space="0" w:color="auto"/>
        <w:right w:val="none" w:sz="0" w:space="0" w:color="auto"/>
      </w:divBdr>
    </w:div>
    <w:div w:id="12016259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mu.ac.uk/study-here/learning-facilities/it-services/getting-started/" TargetMode="External"/><Relationship Id="rId18" Type="http://schemas.openxmlformats.org/officeDocument/2006/relationships/hyperlink" Target="https://www.qmu.ac.uk/study-here/services-for-students/support-for-learning/effective-learning-service-el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qmu.ac.uk/about-the-university/quality/resources-for-programme-leaders/external-examining-guidance-notes-for-students/" TargetMode="External"/><Relationship Id="rId17" Type="http://schemas.openxmlformats.org/officeDocument/2006/relationships/hyperlink" Target="https://www.qmu.ac.uk/study-here/services-for-students/" TargetMode="External"/><Relationship Id="rId2" Type="http://schemas.openxmlformats.org/officeDocument/2006/relationships/numbering" Target="numbering.xml"/><Relationship Id="rId16" Type="http://schemas.openxmlformats.org/officeDocument/2006/relationships/hyperlink" Target="https://www.qmusu.org.uk/" TargetMode="External"/><Relationship Id="rId20" Type="http://schemas.openxmlformats.org/officeDocument/2006/relationships/hyperlink" Target="https://www.qmu.ac.uk/about-the-university/quality/committees-regulations-policies-and-procedures/regulations-policies-and-procedures/complaints-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u.ac.uk/about-the-university/quality/committees-regulations-policies-and-procedures/regulations-policies-and-procedures/general-assessment-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mu.ac.uk/current-students/your-student-journey/" TargetMode="External"/><Relationship Id="rId23" Type="http://schemas.openxmlformats.org/officeDocument/2006/relationships/fontTable" Target="fontTable.xml"/><Relationship Id="rId10" Type="http://schemas.openxmlformats.org/officeDocument/2006/relationships/hyperlink" Target="mailto:dmartin1@qmu.ac.uk" TargetMode="External"/><Relationship Id="rId19" Type="http://schemas.openxmlformats.org/officeDocument/2006/relationships/hyperlink" Target="https://www.qmu.ac.uk/study-here/services-for-students/support-for-learning/studiosity-academic-writing-feedback-queen-margaret-university/" TargetMode="External"/><Relationship Id="rId4" Type="http://schemas.openxmlformats.org/officeDocument/2006/relationships/settings" Target="settings.xml"/><Relationship Id="rId9" Type="http://schemas.openxmlformats.org/officeDocument/2006/relationships/hyperlink" Target="https://myshare.qmu.ac.uk/governance/committees/student-experience-committee/_layouts/15/WopiFrame.aspx?sourcedoc=%7bBB1C697D-2C19-48E5-99C4-7100BD0EF64C%7d&amp;file=SEC%201224%20Student%20Handbooks.docx&amp;action=default" TargetMode="External"/><Relationship Id="rId14" Type="http://schemas.openxmlformats.org/officeDocument/2006/relationships/hyperlink" Target="https://www.qmu.ac.uk/current-students/current-students-general-information/essential-informatio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7AFA-5489-43A2-A721-F7F87348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8674</CharactersWithSpaces>
  <SharedDoc>false</SharedDoc>
  <HLinks>
    <vt:vector size="72" baseType="variant">
      <vt:variant>
        <vt:i4>6619181</vt:i4>
      </vt:variant>
      <vt:variant>
        <vt:i4>33</vt:i4>
      </vt:variant>
      <vt:variant>
        <vt:i4>0</vt:i4>
      </vt:variant>
      <vt:variant>
        <vt:i4>5</vt:i4>
      </vt:variant>
      <vt:variant>
        <vt:lpwstr>https://www.qmu.ac.uk/about-the-university/quality/committees-regulations-policies-and-procedures/regulations-policies-and-procedures/complaints-procedure/</vt:lpwstr>
      </vt:variant>
      <vt:variant>
        <vt:lpwstr/>
      </vt:variant>
      <vt:variant>
        <vt:i4>7864372</vt:i4>
      </vt:variant>
      <vt:variant>
        <vt:i4>30</vt:i4>
      </vt:variant>
      <vt:variant>
        <vt:i4>0</vt:i4>
      </vt:variant>
      <vt:variant>
        <vt:i4>5</vt:i4>
      </vt:variant>
      <vt:variant>
        <vt:lpwstr>https://www.qmu.ac.uk/study-here/services-for-students/support-for-learning/studiosity-academic-writing-feedback-queen-margaret-university/</vt:lpwstr>
      </vt:variant>
      <vt:variant>
        <vt:lpwstr/>
      </vt:variant>
      <vt:variant>
        <vt:i4>6291577</vt:i4>
      </vt:variant>
      <vt:variant>
        <vt:i4>27</vt:i4>
      </vt:variant>
      <vt:variant>
        <vt:i4>0</vt:i4>
      </vt:variant>
      <vt:variant>
        <vt:i4>5</vt:i4>
      </vt:variant>
      <vt:variant>
        <vt:lpwstr>https://www.qmu.ac.uk/study-here/services-for-students/support-for-learning/effective-learning-service-els/</vt:lpwstr>
      </vt:variant>
      <vt:variant>
        <vt:lpwstr/>
      </vt:variant>
      <vt:variant>
        <vt:i4>6291498</vt:i4>
      </vt:variant>
      <vt:variant>
        <vt:i4>24</vt:i4>
      </vt:variant>
      <vt:variant>
        <vt:i4>0</vt:i4>
      </vt:variant>
      <vt:variant>
        <vt:i4>5</vt:i4>
      </vt:variant>
      <vt:variant>
        <vt:lpwstr>https://www.qmu.ac.uk/study-here/services-for-students/</vt:lpwstr>
      </vt:variant>
      <vt:variant>
        <vt:lpwstr/>
      </vt:variant>
      <vt:variant>
        <vt:i4>5177420</vt:i4>
      </vt:variant>
      <vt:variant>
        <vt:i4>21</vt:i4>
      </vt:variant>
      <vt:variant>
        <vt:i4>0</vt:i4>
      </vt:variant>
      <vt:variant>
        <vt:i4>5</vt:i4>
      </vt:variant>
      <vt:variant>
        <vt:lpwstr>https://www.qmusu.org.uk/</vt:lpwstr>
      </vt:variant>
      <vt:variant>
        <vt:lpwstr/>
      </vt:variant>
      <vt:variant>
        <vt:i4>6160474</vt:i4>
      </vt:variant>
      <vt:variant>
        <vt:i4>18</vt:i4>
      </vt:variant>
      <vt:variant>
        <vt:i4>0</vt:i4>
      </vt:variant>
      <vt:variant>
        <vt:i4>5</vt:i4>
      </vt:variant>
      <vt:variant>
        <vt:lpwstr>https://www.qmu.ac.uk/current-students/your-student-journey/</vt:lpwstr>
      </vt:variant>
      <vt:variant>
        <vt:lpwstr/>
      </vt:variant>
      <vt:variant>
        <vt:i4>2293883</vt:i4>
      </vt:variant>
      <vt:variant>
        <vt:i4>15</vt:i4>
      </vt:variant>
      <vt:variant>
        <vt:i4>0</vt:i4>
      </vt:variant>
      <vt:variant>
        <vt:i4>5</vt:i4>
      </vt:variant>
      <vt:variant>
        <vt:lpwstr>https://www.qmu.ac.uk/current-students/current-students-general-information/essential-information/</vt:lpwstr>
      </vt:variant>
      <vt:variant>
        <vt:lpwstr/>
      </vt:variant>
      <vt:variant>
        <vt:i4>786435</vt:i4>
      </vt:variant>
      <vt:variant>
        <vt:i4>12</vt:i4>
      </vt:variant>
      <vt:variant>
        <vt:i4>0</vt:i4>
      </vt:variant>
      <vt:variant>
        <vt:i4>5</vt:i4>
      </vt:variant>
      <vt:variant>
        <vt:lpwstr>https://www.qmu.ac.uk/study-here/learning-facilities/it-services/getting-started/</vt:lpwstr>
      </vt:variant>
      <vt:variant>
        <vt:lpwstr/>
      </vt:variant>
      <vt:variant>
        <vt:i4>7405623</vt:i4>
      </vt:variant>
      <vt:variant>
        <vt:i4>9</vt:i4>
      </vt:variant>
      <vt:variant>
        <vt:i4>0</vt:i4>
      </vt:variant>
      <vt:variant>
        <vt:i4>5</vt:i4>
      </vt:variant>
      <vt:variant>
        <vt:lpwstr>https://www.qmu.ac.uk/about-the-university/quality/resources-for-programme-leaders/external-examining-guidance-notes-for-students/</vt:lpwstr>
      </vt:variant>
      <vt:variant>
        <vt:lpwstr/>
      </vt:variant>
      <vt:variant>
        <vt:i4>4522070</vt:i4>
      </vt:variant>
      <vt:variant>
        <vt:i4>6</vt:i4>
      </vt:variant>
      <vt:variant>
        <vt:i4>0</vt:i4>
      </vt:variant>
      <vt:variant>
        <vt:i4>5</vt:i4>
      </vt:variant>
      <vt:variant>
        <vt:lpwstr>https://www.qmu.ac.uk/about-the-university/quality/committees-regulations-policies-and-procedures/regulations-policies-and-procedures/general-assessment-regulations/</vt:lpwstr>
      </vt:variant>
      <vt:variant>
        <vt:lpwstr/>
      </vt:variant>
      <vt:variant>
        <vt:i4>6815814</vt:i4>
      </vt:variant>
      <vt:variant>
        <vt:i4>3</vt:i4>
      </vt:variant>
      <vt:variant>
        <vt:i4>0</vt:i4>
      </vt:variant>
      <vt:variant>
        <vt:i4>5</vt:i4>
      </vt:variant>
      <vt:variant>
        <vt:lpwstr>mailto:dmartin1@qmu.ac.uk</vt:lpwstr>
      </vt:variant>
      <vt:variant>
        <vt:lpwstr/>
      </vt:variant>
      <vt:variant>
        <vt:i4>5832751</vt:i4>
      </vt:variant>
      <vt:variant>
        <vt:i4>0</vt:i4>
      </vt:variant>
      <vt:variant>
        <vt:i4>0</vt:i4>
      </vt:variant>
      <vt:variant>
        <vt:i4>5</vt:i4>
      </vt:variant>
      <vt:variant>
        <vt:lpwstr>https://myshare.qmu.ac.uk/governance/committees/student-experience-committee/_layouts/15/WopiFrame.aspx?sourcedoc=%7bBB1C697D-2C19-48E5-99C4-7100BD0EF64C%7d&amp;file=SEC%201224%20Student%20Handbooks.docx&amp;action=default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sadamson</dc:creator>
  <cp:keywords/>
  <cp:lastModifiedBy>Hartley, Heather</cp:lastModifiedBy>
  <cp:revision>2</cp:revision>
  <cp:lastPrinted>2014-10-01T08:48:00Z</cp:lastPrinted>
  <dcterms:created xsi:type="dcterms:W3CDTF">2025-03-13T10:12:00Z</dcterms:created>
  <dcterms:modified xsi:type="dcterms:W3CDTF">2025-03-13T10:12:00Z</dcterms:modified>
</cp:coreProperties>
</file>